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62"/>
          <w:szCs w:val="62"/>
        </w:rPr>
      </w:pPr>
      <w:r w:rsidDel="00000000" w:rsidR="00000000" w:rsidRPr="00000000">
        <w:rPr>
          <w:rFonts w:ascii="Calibri" w:cs="Calibri" w:eastAsia="Calibri" w:hAnsi="Calibri"/>
          <w:b w:val="1"/>
          <w:sz w:val="62"/>
          <w:szCs w:val="62"/>
          <w:rtl w:val="0"/>
        </w:rPr>
        <w:t xml:space="preserve">Customer Name: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62"/>
          <w:szCs w:val="62"/>
          <w:rtl w:val="0"/>
        </w:rPr>
        <w:t xml:space="preserve">Fluid Branding LTD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sz w:val="62"/>
          <w:szCs w:val="62"/>
        </w:rPr>
      </w:pPr>
      <w:r w:rsidDel="00000000" w:rsidR="00000000" w:rsidRPr="00000000">
        <w:rPr>
          <w:rFonts w:ascii="Calibri" w:cs="Calibri" w:eastAsia="Calibri" w:hAnsi="Calibri"/>
          <w:b w:val="1"/>
          <w:sz w:val="62"/>
          <w:szCs w:val="62"/>
          <w:rtl w:val="0"/>
        </w:rPr>
        <w:t xml:space="preserve">Product Description: Newchurch Recycled Big Tote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i w:val="1"/>
          <w:sz w:val="106"/>
          <w:szCs w:val="106"/>
        </w:rPr>
      </w:pPr>
      <w:r w:rsidDel="00000000" w:rsidR="00000000" w:rsidRPr="00000000">
        <w:rPr>
          <w:rFonts w:ascii="Calibri" w:cs="Calibri" w:eastAsia="Calibri" w:hAnsi="Calibri"/>
          <w:b w:val="1"/>
          <w:sz w:val="62"/>
          <w:szCs w:val="62"/>
          <w:rtl w:val="0"/>
        </w:rPr>
        <w:t xml:space="preserve">SKU - ATR005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b w:val="1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b w:val="1"/>
          <w:sz w:val="62"/>
          <w:szCs w:val="62"/>
        </w:rPr>
      </w:pPr>
      <w:r w:rsidDel="00000000" w:rsidR="00000000" w:rsidRPr="00000000">
        <w:rPr>
          <w:rFonts w:ascii="Calibri" w:cs="Calibri" w:eastAsia="Calibri" w:hAnsi="Calibri"/>
          <w:b w:val="1"/>
          <w:sz w:val="62"/>
          <w:szCs w:val="62"/>
          <w:rtl w:val="0"/>
        </w:rPr>
        <w:t xml:space="preserve">Quantity per carton: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b w:val="1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rFonts w:ascii="Calibri" w:cs="Calibri" w:eastAsia="Calibri" w:hAnsi="Calibri"/>
          <w:b w:val="1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b w:val="1"/>
          <w:sz w:val="74"/>
          <w:szCs w:val="7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