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firstLine="720"/>
        <w:jc w:val="center"/>
        <w:rPr>
          <w:rFonts w:ascii="Arial" w:cs="Arial" w:eastAsia="Arial" w:hAnsi="Arial"/>
          <w:b w:val="1"/>
          <w:color w:val="ed7d3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ed7d31"/>
          <w:sz w:val="28"/>
          <w:szCs w:val="28"/>
          <w:rtl w:val="0"/>
        </w:rPr>
        <w:t xml:space="preserve">PACKING LIST</w:t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rFonts w:ascii="Arial" w:cs="Arial" w:eastAsia="Arial" w:hAnsi="Arial"/>
          <w:b w:val="1"/>
          <w:color w:val="ed7d3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Reference Number: 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Delivery Date: 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Courier: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Shipper: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Fluid Branding Ltd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ESAM Building</w:t>
        <w:br w:type="textWrapping"/>
        <w:t xml:space="preserve">Carluddon Technology Park</w:t>
        <w:br w:type="textWrapping"/>
        <w:t xml:space="preserve">Carluddon</w:t>
        <w:br w:type="textWrapping"/>
        <w:t xml:space="preserve">St Austell</w:t>
        <w:br w:type="textWrapping"/>
        <w:t xml:space="preserve">PL268WE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Tel: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0330 0130356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GB EORI number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: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GB886818361000 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XI EORI number: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XI8868183610000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NL EORI number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: NL857433623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Arial" w:cs="Arial" w:eastAsia="Arial" w:hAnsi="Arial"/>
          <w:b w:val="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hd w:fill="ffffff" w:val="clear"/>
        <w:spacing w:after="0" w:before="0" w:line="240" w:lineRule="auto"/>
        <w:rPr>
          <w:rFonts w:ascii="Helvetica Neue" w:cs="Helvetica Neue" w:eastAsia="Helvetica Neue" w:hAnsi="Helvetica Neue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30.0" w:type="dxa"/>
        <w:jc w:val="left"/>
        <w:tblInd w:w="-7.0" w:type="dxa"/>
        <w:tblLayout w:type="fixed"/>
        <w:tblLook w:val="0000"/>
      </w:tblPr>
      <w:tblGrid>
        <w:gridCol w:w="1275"/>
        <w:gridCol w:w="2340"/>
        <w:gridCol w:w="1335"/>
        <w:gridCol w:w="2010"/>
        <w:gridCol w:w="1170"/>
        <w:tblGridChange w:id="0">
          <w:tblGrid>
            <w:gridCol w:w="1275"/>
            <w:gridCol w:w="2340"/>
            <w:gridCol w:w="1335"/>
            <w:gridCol w:w="2010"/>
            <w:gridCol w:w="1170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SKU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Item description </w:t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Carton 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Number of Cartons (eg: 1 of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b2b2b2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Delivery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SPD009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Canterbury Eco 5oz Recycled Cotton Tote Bag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14">
            <w:pPr>
              <w:shd w:fill="ffffff" w:val="clear"/>
              <w:spacing w:after="0"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line="276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1E">
            <w:pPr>
              <w:shd w:fill="ffffff" w:val="clear"/>
              <w:spacing w:after="0" w:line="276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23">
            <w:pPr>
              <w:shd w:fill="ffffff" w:val="clear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28">
            <w:pPr>
              <w:shd w:fill="ffffff" w:val="clear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eeeeee" w:val="clear"/>
          </w:tcPr>
          <w:p w:rsidR="00000000" w:rsidDel="00000000" w:rsidP="00000000" w:rsidRDefault="00000000" w:rsidRPr="00000000" w14:paraId="0000002D">
            <w:pPr>
              <w:shd w:fill="ffffff" w:val="clear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bottom w:color="666666" w:space="0" w:sz="6" w:val="single"/>
              <w:right w:color="666666" w:space="0" w:sz="6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shd w:fill="ffffff" w:val="clear"/>
        <w:spacing w:after="0" w:before="0" w:line="240" w:lineRule="auto"/>
        <w:rPr>
          <w:rFonts w:ascii="Helvetica Neue" w:cs="Helvetica Neue" w:eastAsia="Helvetica Neue" w:hAnsi="Helvetica Neu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Delivery Address: </w:t>
      </w:r>
    </w:p>
    <w:p w:rsidR="00000000" w:rsidDel="00000000" w:rsidP="00000000" w:rsidRDefault="00000000" w:rsidRPr="00000000" w14:paraId="00000032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RIF Logistics Ltd - C/o Fluid Branding</w:t>
      </w:r>
    </w:p>
    <w:p w:rsidR="00000000" w:rsidDel="00000000" w:rsidP="00000000" w:rsidRDefault="00000000" w:rsidRPr="00000000" w14:paraId="00000034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Units 5-7 Frenchs Avenue</w:t>
      </w:r>
    </w:p>
    <w:p w:rsidR="00000000" w:rsidDel="00000000" w:rsidP="00000000" w:rsidRDefault="00000000" w:rsidRPr="00000000" w14:paraId="00000035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Dunstable</w:t>
      </w:r>
    </w:p>
    <w:p w:rsidR="00000000" w:rsidDel="00000000" w:rsidP="00000000" w:rsidRDefault="00000000" w:rsidRPr="00000000" w14:paraId="00000036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LU6 1BH</w:t>
      </w:r>
    </w:p>
    <w:p w:rsidR="00000000" w:rsidDel="00000000" w:rsidP="00000000" w:rsidRDefault="00000000" w:rsidRPr="00000000" w14:paraId="00000037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UK</w:t>
      </w:r>
    </w:p>
    <w:p w:rsidR="00000000" w:rsidDel="00000000" w:rsidP="00000000" w:rsidRDefault="00000000" w:rsidRPr="00000000" w14:paraId="00000038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+441582475611</w:t>
      </w:r>
    </w:p>
    <w:p w:rsidR="00000000" w:rsidDel="00000000" w:rsidP="00000000" w:rsidRDefault="00000000" w:rsidRPr="00000000" w14:paraId="00000039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hd w:fill="ffffff" w:val="clear"/>
        <w:spacing w:after="0" w:before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126" w:left="567" w:right="567" w:header="709" w:footer="9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okmarkStart w:colFirst="0" w:colLast="0" w:name="bookmark=id.30j0zll" w:id="1"/>
  <w:bookmarkEnd w:id="1"/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771900" cy="561975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D">
    <w:pPr>
      <w:widowControl w:val="1"/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lq1H2/lshSBR6PfEvUCFhkU5Q==">CgMxLjAyCWlkLmdqZGd4czIKaWQuMzBqMHpsbDgAciExd09aZEtlc2Mza1U2Tlh6Sk42ZWZ5S2hmMDM5LXBPbmk=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