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174F0" w14:textId="77777777" w:rsidR="00D9706E" w:rsidRPr="00D9706E" w:rsidRDefault="00D9706E" w:rsidP="00D9706E">
      <w:pPr>
        <w:jc w:val="center"/>
        <w:rPr>
          <w:b/>
          <w:bCs/>
          <w:sz w:val="144"/>
          <w:szCs w:val="144"/>
          <w:lang w:eastAsia="en-US"/>
        </w:rPr>
      </w:pPr>
      <w:r w:rsidRPr="00D9706E">
        <w:rPr>
          <w:b/>
          <w:bCs/>
          <w:sz w:val="144"/>
          <w:szCs w:val="144"/>
          <w:lang w:eastAsia="en-US"/>
        </w:rPr>
        <w:t xml:space="preserve">WCT: </w:t>
      </w:r>
      <w:proofErr w:type="spellStart"/>
      <w:r w:rsidRPr="00D9706E">
        <w:rPr>
          <w:b/>
          <w:bCs/>
          <w:sz w:val="144"/>
          <w:szCs w:val="144"/>
          <w:lang w:eastAsia="en-US"/>
        </w:rPr>
        <w:t>WellComm</w:t>
      </w:r>
      <w:proofErr w:type="spellEnd"/>
      <w:r w:rsidRPr="00D9706E">
        <w:rPr>
          <w:b/>
          <w:bCs/>
          <w:sz w:val="144"/>
          <w:szCs w:val="144"/>
          <w:lang w:eastAsia="en-US"/>
        </w:rPr>
        <w:t xml:space="preserve"> Primary Complete Toolkit Bag 9780708728000</w:t>
      </w:r>
    </w:p>
    <w:p w14:paraId="2A4A1B47" w14:textId="77777777" w:rsidR="008141C5" w:rsidRDefault="008141C5"/>
    <w:sectPr w:rsidR="008141C5" w:rsidSect="00D9706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06E"/>
    <w:rsid w:val="008141C5"/>
    <w:rsid w:val="00D9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31D21"/>
  <w15:chartTrackingRefBased/>
  <w15:docId w15:val="{9DCE46D4-7195-4DBA-BCA3-75FAB0E8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06E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Production</dc:creator>
  <cp:keywords/>
  <dc:description/>
  <cp:lastModifiedBy>Production</cp:lastModifiedBy>
  <cp:revision>1</cp:revision>
  <dcterms:created xsi:type="dcterms:W3CDTF">2022-01-25T12:05:00Z</dcterms:created>
  <dcterms:modified xsi:type="dcterms:W3CDTF">2022-01-25T12:05:00Z</dcterms:modified>
</cp:coreProperties>
</file>