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1DE" w:rsidRPr="009D51DE" w:rsidRDefault="009D51DE" w:rsidP="009D51DE">
      <w:pPr>
        <w:rPr>
          <w:rFonts w:asciiTheme="minorHAnsi" w:hAnsiTheme="minorHAnsi" w:cs="Arial"/>
          <w:b/>
          <w:sz w:val="18"/>
          <w:szCs w:val="18"/>
        </w:rPr>
      </w:pPr>
      <w:r w:rsidRPr="009D51DE">
        <w:rPr>
          <w:rFonts w:asciiTheme="minorHAnsi" w:hAnsiTheme="minorHAnsi" w:cs="Arial"/>
          <w:b/>
          <w:sz w:val="18"/>
          <w:szCs w:val="18"/>
        </w:rPr>
        <w:t>Mosaic Fulfilment Solutions – Goods Inwards Procedure v2.2</w:t>
      </w:r>
    </w:p>
    <w:p w:rsidR="009D51DE" w:rsidRPr="009D51DE" w:rsidRDefault="009D51DE" w:rsidP="009D51DE">
      <w:pPr>
        <w:rPr>
          <w:rFonts w:asciiTheme="minorHAnsi" w:hAnsiTheme="minorHAnsi" w:cs="Arial"/>
          <w:sz w:val="18"/>
          <w:szCs w:val="18"/>
        </w:rPr>
      </w:pPr>
    </w:p>
    <w:p w:rsidR="009D51DE" w:rsidRPr="009D51DE" w:rsidRDefault="009D51DE" w:rsidP="009D51DE">
      <w:pPr>
        <w:rPr>
          <w:rFonts w:asciiTheme="minorHAnsi" w:hAnsiTheme="minorHAnsi" w:cs="Arial"/>
          <w:sz w:val="18"/>
          <w:szCs w:val="18"/>
        </w:rPr>
      </w:pPr>
      <w:r w:rsidRPr="009D51DE">
        <w:rPr>
          <w:rFonts w:asciiTheme="minorHAnsi" w:hAnsiTheme="minorHAnsi" w:cs="Arial"/>
          <w:sz w:val="18"/>
          <w:szCs w:val="18"/>
        </w:rPr>
        <w:t xml:space="preserve">To ensure the smooth receipt of goods, we would ask that all clients and their suppliers conform to the following Goods Inwards Procedure. </w:t>
      </w:r>
    </w:p>
    <w:p w:rsidR="009D51DE" w:rsidRPr="009D51DE" w:rsidRDefault="009D51DE" w:rsidP="009D51DE">
      <w:pPr>
        <w:rPr>
          <w:rFonts w:asciiTheme="minorHAnsi" w:hAnsiTheme="minorHAnsi" w:cs="Arial"/>
          <w:sz w:val="18"/>
          <w:szCs w:val="18"/>
        </w:rPr>
      </w:pPr>
    </w:p>
    <w:p w:rsidR="009D51DE" w:rsidRPr="009D51DE" w:rsidRDefault="009D51DE" w:rsidP="009D51DE">
      <w:pPr>
        <w:rPr>
          <w:rFonts w:asciiTheme="minorHAnsi" w:hAnsiTheme="minorHAnsi" w:cs="Arial"/>
          <w:sz w:val="18"/>
          <w:szCs w:val="18"/>
        </w:rPr>
      </w:pPr>
      <w:r w:rsidRPr="009D51DE">
        <w:rPr>
          <w:rFonts w:asciiTheme="minorHAnsi" w:hAnsiTheme="minorHAnsi" w:cs="Arial"/>
          <w:sz w:val="18"/>
          <w:szCs w:val="18"/>
        </w:rPr>
        <w:t xml:space="preserve">Prior to any deliveries it is the Clients responsibility to provide a copy of the purchase order made to suppliers which will be recreated on Mosaic systems to help facilitate the swift and accurate booking in of stock and the provision of any associated discrepancy information. </w:t>
      </w:r>
    </w:p>
    <w:p w:rsidR="009D51DE" w:rsidRPr="009D51DE" w:rsidRDefault="009D51DE" w:rsidP="009D51DE">
      <w:pPr>
        <w:rPr>
          <w:rFonts w:asciiTheme="minorHAnsi" w:hAnsiTheme="minorHAnsi" w:cs="Arial"/>
          <w:sz w:val="18"/>
          <w:szCs w:val="18"/>
        </w:rPr>
      </w:pPr>
    </w:p>
    <w:p w:rsidR="009D51DE" w:rsidRPr="009D51DE" w:rsidRDefault="009D51DE" w:rsidP="009D51DE">
      <w:pPr>
        <w:rPr>
          <w:rFonts w:asciiTheme="minorHAnsi" w:hAnsiTheme="minorHAnsi" w:cs="Arial"/>
          <w:sz w:val="18"/>
          <w:szCs w:val="18"/>
        </w:rPr>
      </w:pPr>
      <w:r w:rsidRPr="009D51DE">
        <w:rPr>
          <w:rFonts w:asciiTheme="minorHAnsi" w:hAnsiTheme="minorHAnsi" w:cs="Arial"/>
          <w:sz w:val="18"/>
          <w:szCs w:val="18"/>
        </w:rPr>
        <w:t xml:space="preserve">It is the responsibility of the supplier to ensure compliance with this specification and to meet all costs in doing so. Failure to meet this requirement may result in a charge to re-pallet.  Any re-work charges will be presented with supporting documentation and if appropriate digital images to allow our Clients to pass the charges back to their suppliers.  </w:t>
      </w:r>
    </w:p>
    <w:p w:rsidR="009D51DE" w:rsidRPr="009D51DE" w:rsidRDefault="009D51DE" w:rsidP="009D51DE">
      <w:pPr>
        <w:rPr>
          <w:rFonts w:asciiTheme="minorHAnsi" w:hAnsiTheme="minorHAnsi" w:cs="Arial"/>
          <w:sz w:val="18"/>
          <w:szCs w:val="18"/>
        </w:rPr>
      </w:pPr>
    </w:p>
    <w:p w:rsidR="009D51DE" w:rsidRPr="009D51DE" w:rsidRDefault="009D51DE" w:rsidP="009D51DE">
      <w:pPr>
        <w:rPr>
          <w:rFonts w:asciiTheme="minorHAnsi" w:hAnsiTheme="minorHAnsi" w:cs="Arial"/>
          <w:sz w:val="18"/>
          <w:szCs w:val="18"/>
        </w:rPr>
      </w:pPr>
      <w:r w:rsidRPr="009D51DE">
        <w:rPr>
          <w:rFonts w:asciiTheme="minorHAnsi" w:hAnsiTheme="minorHAnsi" w:cs="Arial"/>
          <w:sz w:val="18"/>
          <w:szCs w:val="18"/>
        </w:rPr>
        <w:t>Should you have any queries relating to these procedures please do not hesitate to contact your Account Manager.</w:t>
      </w:r>
    </w:p>
    <w:p w:rsidR="009D51DE" w:rsidRPr="009D51DE" w:rsidRDefault="009D51DE" w:rsidP="009D51DE">
      <w:pPr>
        <w:rPr>
          <w:rFonts w:asciiTheme="minorHAnsi" w:hAnsiTheme="minorHAnsi" w:cs="Arial"/>
          <w:b/>
          <w:sz w:val="18"/>
          <w:szCs w:val="18"/>
        </w:rPr>
      </w:pPr>
    </w:p>
    <w:p w:rsidR="009D51DE" w:rsidRPr="009D51DE" w:rsidRDefault="009D51DE" w:rsidP="009D51DE">
      <w:pPr>
        <w:numPr>
          <w:ilvl w:val="0"/>
          <w:numId w:val="1"/>
        </w:numPr>
        <w:spacing w:line="276" w:lineRule="auto"/>
        <w:contextualSpacing/>
        <w:rPr>
          <w:rFonts w:asciiTheme="minorHAnsi" w:hAnsiTheme="minorHAnsi" w:cs="Arial"/>
          <w:b/>
          <w:sz w:val="18"/>
          <w:szCs w:val="18"/>
        </w:rPr>
      </w:pPr>
      <w:r w:rsidRPr="009D51DE">
        <w:rPr>
          <w:rFonts w:asciiTheme="minorHAnsi" w:hAnsiTheme="minorHAnsi" w:cs="Arial"/>
          <w:b/>
          <w:sz w:val="18"/>
          <w:szCs w:val="18"/>
        </w:rPr>
        <w:t>Packaging and Labelling</w:t>
      </w:r>
    </w:p>
    <w:p w:rsidR="009D51DE" w:rsidRPr="009D51DE" w:rsidRDefault="009D51DE" w:rsidP="009D51DE">
      <w:pPr>
        <w:numPr>
          <w:ilvl w:val="0"/>
          <w:numId w:val="2"/>
        </w:numPr>
        <w:rPr>
          <w:rFonts w:asciiTheme="minorHAnsi" w:hAnsiTheme="minorHAnsi" w:cs="Arial"/>
          <w:sz w:val="18"/>
          <w:szCs w:val="18"/>
        </w:rPr>
      </w:pPr>
      <w:r w:rsidRPr="009D51DE">
        <w:rPr>
          <w:rFonts w:asciiTheme="minorHAnsi" w:hAnsiTheme="minorHAnsi" w:cs="Arial"/>
          <w:sz w:val="18"/>
          <w:szCs w:val="18"/>
        </w:rPr>
        <w:t xml:space="preserve">All boxes must be labelled with the information specified in </w:t>
      </w:r>
      <w:r w:rsidRPr="009D51DE">
        <w:rPr>
          <w:rFonts w:asciiTheme="minorHAnsi" w:hAnsiTheme="minorHAnsi" w:cs="Arial"/>
          <w:b/>
          <w:sz w:val="18"/>
          <w:szCs w:val="18"/>
        </w:rPr>
        <w:t>previous pages in the delivery section</w:t>
      </w:r>
      <w:r w:rsidRPr="009D51DE">
        <w:rPr>
          <w:rFonts w:asciiTheme="minorHAnsi" w:hAnsiTheme="minorHAnsi" w:cs="Arial"/>
          <w:sz w:val="18"/>
          <w:szCs w:val="18"/>
        </w:rPr>
        <w:t>.</w:t>
      </w:r>
    </w:p>
    <w:p w:rsidR="009D51DE" w:rsidRPr="009D51DE" w:rsidRDefault="009D51DE" w:rsidP="009D51DE">
      <w:pPr>
        <w:numPr>
          <w:ilvl w:val="0"/>
          <w:numId w:val="2"/>
        </w:numPr>
        <w:rPr>
          <w:rFonts w:asciiTheme="minorHAnsi" w:hAnsiTheme="minorHAnsi" w:cs="Arial"/>
          <w:sz w:val="18"/>
          <w:szCs w:val="18"/>
        </w:rPr>
      </w:pPr>
      <w:r w:rsidRPr="009D51DE">
        <w:rPr>
          <w:rFonts w:asciiTheme="minorHAnsi" w:hAnsiTheme="minorHAnsi" w:cs="Arial"/>
          <w:sz w:val="18"/>
          <w:szCs w:val="18"/>
        </w:rPr>
        <w:t xml:space="preserve">No individual box should: </w:t>
      </w:r>
      <w:r w:rsidRPr="009D51DE">
        <w:rPr>
          <w:rFonts w:asciiTheme="minorHAnsi" w:hAnsiTheme="minorHAnsi" w:cs="Arial"/>
          <w:b/>
          <w:sz w:val="18"/>
          <w:szCs w:val="18"/>
        </w:rPr>
        <w:t xml:space="preserve">weigh more than 15kgs </w:t>
      </w:r>
      <w:r w:rsidRPr="009D51DE">
        <w:rPr>
          <w:rFonts w:asciiTheme="minorHAnsi" w:hAnsiTheme="minorHAnsi" w:cs="Arial"/>
          <w:sz w:val="18"/>
          <w:szCs w:val="18"/>
        </w:rPr>
        <w:t xml:space="preserve">or </w:t>
      </w:r>
      <w:r w:rsidRPr="009D51DE">
        <w:rPr>
          <w:rFonts w:asciiTheme="minorHAnsi" w:hAnsiTheme="minorHAnsi" w:cs="Arial"/>
          <w:b/>
          <w:sz w:val="18"/>
          <w:szCs w:val="18"/>
        </w:rPr>
        <w:t>contain more than 1 product type</w:t>
      </w:r>
      <w:r w:rsidRPr="009D51DE">
        <w:rPr>
          <w:rFonts w:asciiTheme="minorHAnsi" w:hAnsiTheme="minorHAnsi" w:cs="Arial"/>
          <w:sz w:val="18"/>
          <w:szCs w:val="18"/>
        </w:rPr>
        <w:t>.</w:t>
      </w:r>
    </w:p>
    <w:p w:rsidR="009D51DE" w:rsidRPr="009D51DE" w:rsidRDefault="009D51DE" w:rsidP="009D51DE">
      <w:pPr>
        <w:numPr>
          <w:ilvl w:val="0"/>
          <w:numId w:val="2"/>
        </w:numPr>
        <w:rPr>
          <w:rFonts w:asciiTheme="minorHAnsi" w:hAnsiTheme="minorHAnsi" w:cs="Arial"/>
          <w:sz w:val="18"/>
          <w:szCs w:val="18"/>
        </w:rPr>
      </w:pPr>
      <w:r w:rsidRPr="009D51DE">
        <w:rPr>
          <w:rFonts w:asciiTheme="minorHAnsi" w:hAnsiTheme="minorHAnsi" w:cs="Arial"/>
          <w:sz w:val="18"/>
          <w:szCs w:val="18"/>
        </w:rPr>
        <w:t>Packaging should always be robust enough to ensure the product transits safely through courier and Royal Mail networks.</w:t>
      </w:r>
    </w:p>
    <w:p w:rsidR="009D51DE" w:rsidRPr="009D51DE" w:rsidRDefault="009D51DE" w:rsidP="009D51DE">
      <w:pPr>
        <w:rPr>
          <w:rFonts w:asciiTheme="minorHAnsi" w:hAnsiTheme="minorHAnsi" w:cs="Arial"/>
          <w:sz w:val="18"/>
          <w:szCs w:val="18"/>
        </w:rPr>
      </w:pPr>
    </w:p>
    <w:p w:rsidR="009D51DE" w:rsidRPr="009D51DE" w:rsidRDefault="009D51DE" w:rsidP="009D51DE">
      <w:pPr>
        <w:numPr>
          <w:ilvl w:val="0"/>
          <w:numId w:val="1"/>
        </w:numPr>
        <w:spacing w:line="276" w:lineRule="auto"/>
        <w:rPr>
          <w:rFonts w:asciiTheme="minorHAnsi" w:hAnsiTheme="minorHAnsi" w:cs="Arial"/>
          <w:b/>
          <w:sz w:val="18"/>
          <w:szCs w:val="18"/>
        </w:rPr>
      </w:pPr>
      <w:r w:rsidRPr="009D51DE">
        <w:rPr>
          <w:rFonts w:asciiTheme="minorHAnsi" w:hAnsiTheme="minorHAnsi" w:cs="Arial"/>
          <w:b/>
          <w:sz w:val="18"/>
          <w:szCs w:val="18"/>
        </w:rPr>
        <w:t>Delivery Notes</w:t>
      </w:r>
    </w:p>
    <w:p w:rsidR="009D51DE" w:rsidRPr="009D51DE" w:rsidRDefault="009D51DE" w:rsidP="009D51DE">
      <w:pPr>
        <w:rPr>
          <w:rFonts w:asciiTheme="minorHAnsi" w:hAnsiTheme="minorHAnsi" w:cs="Arial"/>
          <w:sz w:val="18"/>
          <w:szCs w:val="18"/>
        </w:rPr>
      </w:pPr>
      <w:r w:rsidRPr="009D51DE">
        <w:rPr>
          <w:rFonts w:asciiTheme="minorHAnsi" w:hAnsiTheme="minorHAnsi" w:cs="Arial"/>
          <w:sz w:val="18"/>
          <w:szCs w:val="18"/>
        </w:rPr>
        <w:t>A Delivery Note must be supplied with every delivery and it should contain the following information:</w:t>
      </w:r>
    </w:p>
    <w:p w:rsidR="009D51DE" w:rsidRPr="009D51DE" w:rsidRDefault="009D51DE" w:rsidP="009D51DE">
      <w:pPr>
        <w:pStyle w:val="NormalIndent"/>
        <w:numPr>
          <w:ilvl w:val="0"/>
          <w:numId w:val="3"/>
        </w:numPr>
        <w:ind w:left="714" w:hanging="357"/>
        <w:jc w:val="left"/>
        <w:rPr>
          <w:rFonts w:asciiTheme="minorHAnsi" w:hAnsiTheme="minorHAnsi" w:cs="Arial"/>
          <w:sz w:val="18"/>
          <w:szCs w:val="18"/>
        </w:rPr>
      </w:pPr>
      <w:r w:rsidRPr="009D51DE">
        <w:rPr>
          <w:rFonts w:asciiTheme="minorHAnsi" w:hAnsiTheme="minorHAnsi" w:cs="Arial"/>
          <w:sz w:val="18"/>
          <w:szCs w:val="18"/>
        </w:rPr>
        <w:t>Product code(s)</w:t>
      </w:r>
    </w:p>
    <w:p w:rsidR="009D51DE" w:rsidRPr="009D51DE" w:rsidRDefault="009D51DE" w:rsidP="009D51DE">
      <w:pPr>
        <w:pStyle w:val="NormalIndent"/>
        <w:numPr>
          <w:ilvl w:val="0"/>
          <w:numId w:val="3"/>
        </w:numPr>
        <w:ind w:left="714" w:hanging="357"/>
        <w:jc w:val="left"/>
        <w:rPr>
          <w:rFonts w:asciiTheme="minorHAnsi" w:hAnsiTheme="minorHAnsi" w:cs="Arial"/>
          <w:sz w:val="18"/>
          <w:szCs w:val="18"/>
        </w:rPr>
      </w:pPr>
      <w:r w:rsidRPr="009D51DE">
        <w:rPr>
          <w:rFonts w:asciiTheme="minorHAnsi" w:hAnsiTheme="minorHAnsi" w:cs="Arial"/>
          <w:sz w:val="18"/>
          <w:szCs w:val="18"/>
        </w:rPr>
        <w:t>Product description(s)</w:t>
      </w:r>
    </w:p>
    <w:p w:rsidR="009D51DE" w:rsidRPr="009D51DE" w:rsidRDefault="009D51DE" w:rsidP="009D51DE">
      <w:pPr>
        <w:pStyle w:val="NormalIndent"/>
        <w:numPr>
          <w:ilvl w:val="0"/>
          <w:numId w:val="3"/>
        </w:numPr>
        <w:ind w:left="714" w:hanging="357"/>
        <w:jc w:val="left"/>
        <w:rPr>
          <w:rFonts w:asciiTheme="minorHAnsi" w:hAnsiTheme="minorHAnsi" w:cs="Arial"/>
          <w:sz w:val="18"/>
          <w:szCs w:val="18"/>
        </w:rPr>
      </w:pPr>
      <w:r w:rsidRPr="009D51DE">
        <w:rPr>
          <w:rFonts w:asciiTheme="minorHAnsi" w:hAnsiTheme="minorHAnsi" w:cs="Arial"/>
          <w:sz w:val="18"/>
          <w:szCs w:val="18"/>
        </w:rPr>
        <w:t>Quantity delivered</w:t>
      </w:r>
    </w:p>
    <w:p w:rsidR="009D51DE" w:rsidRPr="009D51DE" w:rsidRDefault="009D51DE" w:rsidP="009D51DE">
      <w:pPr>
        <w:pStyle w:val="NormalIndent"/>
        <w:numPr>
          <w:ilvl w:val="0"/>
          <w:numId w:val="3"/>
        </w:numPr>
        <w:ind w:left="714" w:hanging="357"/>
        <w:jc w:val="left"/>
        <w:rPr>
          <w:rFonts w:asciiTheme="minorHAnsi" w:hAnsiTheme="minorHAnsi" w:cs="Arial"/>
          <w:sz w:val="18"/>
          <w:szCs w:val="18"/>
        </w:rPr>
      </w:pPr>
      <w:r w:rsidRPr="009D51DE">
        <w:rPr>
          <w:rFonts w:asciiTheme="minorHAnsi" w:hAnsiTheme="minorHAnsi" w:cs="Arial"/>
          <w:sz w:val="18"/>
          <w:szCs w:val="18"/>
        </w:rPr>
        <w:t>Suppliers name address and telephone number</w:t>
      </w:r>
    </w:p>
    <w:p w:rsidR="009D51DE" w:rsidRPr="009D51DE" w:rsidRDefault="009D51DE" w:rsidP="009D51DE">
      <w:pPr>
        <w:pStyle w:val="NormalIndent"/>
        <w:numPr>
          <w:ilvl w:val="0"/>
          <w:numId w:val="3"/>
        </w:numPr>
        <w:ind w:left="714" w:hanging="357"/>
        <w:jc w:val="left"/>
        <w:rPr>
          <w:rFonts w:asciiTheme="minorHAnsi" w:hAnsiTheme="minorHAnsi" w:cs="Arial"/>
          <w:sz w:val="18"/>
          <w:szCs w:val="18"/>
        </w:rPr>
      </w:pPr>
      <w:r w:rsidRPr="009D51DE">
        <w:rPr>
          <w:rFonts w:asciiTheme="minorHAnsi" w:hAnsiTheme="minorHAnsi" w:cs="Arial"/>
          <w:sz w:val="18"/>
          <w:szCs w:val="18"/>
        </w:rPr>
        <w:t>Purchase order number</w:t>
      </w:r>
    </w:p>
    <w:p w:rsidR="009D51DE" w:rsidRPr="009D51DE" w:rsidRDefault="009D51DE" w:rsidP="009D51DE">
      <w:pPr>
        <w:rPr>
          <w:rFonts w:asciiTheme="minorHAnsi" w:hAnsiTheme="minorHAnsi" w:cs="Arial"/>
          <w:sz w:val="18"/>
          <w:szCs w:val="18"/>
        </w:rPr>
      </w:pPr>
    </w:p>
    <w:p w:rsidR="009D51DE" w:rsidRPr="009D51DE" w:rsidRDefault="009D51DE" w:rsidP="009D51DE">
      <w:pPr>
        <w:numPr>
          <w:ilvl w:val="0"/>
          <w:numId w:val="1"/>
        </w:numPr>
        <w:spacing w:line="276" w:lineRule="auto"/>
        <w:rPr>
          <w:rFonts w:asciiTheme="minorHAnsi" w:hAnsiTheme="minorHAnsi" w:cs="Arial"/>
          <w:b/>
          <w:sz w:val="18"/>
          <w:szCs w:val="18"/>
        </w:rPr>
      </w:pPr>
      <w:r w:rsidRPr="009D51DE">
        <w:rPr>
          <w:rFonts w:asciiTheme="minorHAnsi" w:hAnsiTheme="minorHAnsi" w:cs="Arial"/>
          <w:b/>
          <w:sz w:val="18"/>
          <w:szCs w:val="18"/>
        </w:rPr>
        <w:t>Palletised Products</w:t>
      </w:r>
    </w:p>
    <w:p w:rsidR="009D51DE" w:rsidRPr="009D51DE" w:rsidRDefault="009D51DE" w:rsidP="009D51DE">
      <w:pPr>
        <w:rPr>
          <w:rFonts w:asciiTheme="minorHAnsi" w:hAnsiTheme="minorHAnsi" w:cs="Arial"/>
          <w:sz w:val="18"/>
          <w:szCs w:val="18"/>
        </w:rPr>
      </w:pPr>
      <w:r w:rsidRPr="009D51DE">
        <w:rPr>
          <w:rFonts w:asciiTheme="minorHAnsi" w:hAnsiTheme="minorHAnsi" w:cs="Arial"/>
          <w:sz w:val="18"/>
          <w:szCs w:val="18"/>
        </w:rPr>
        <w:t>All pallets must conform to the following criteria:</w:t>
      </w:r>
    </w:p>
    <w:p w:rsidR="009D51DE" w:rsidRPr="009D51DE" w:rsidRDefault="009D51DE" w:rsidP="009D51DE">
      <w:pPr>
        <w:pStyle w:val="NormalIndent"/>
        <w:numPr>
          <w:ilvl w:val="0"/>
          <w:numId w:val="4"/>
        </w:numPr>
        <w:ind w:hanging="502"/>
        <w:jc w:val="left"/>
        <w:rPr>
          <w:rFonts w:asciiTheme="minorHAnsi" w:hAnsiTheme="minorHAnsi" w:cs="Arial"/>
          <w:sz w:val="18"/>
          <w:szCs w:val="18"/>
        </w:rPr>
      </w:pPr>
      <w:r w:rsidRPr="009D51DE">
        <w:rPr>
          <w:rFonts w:asciiTheme="minorHAnsi" w:hAnsiTheme="minorHAnsi" w:cs="Arial"/>
          <w:sz w:val="18"/>
          <w:szCs w:val="18"/>
        </w:rPr>
        <w:t xml:space="preserve">Deliveries will only be accepted on </w:t>
      </w:r>
      <w:r w:rsidRPr="009D51DE">
        <w:rPr>
          <w:rFonts w:asciiTheme="minorHAnsi" w:hAnsiTheme="minorHAnsi" w:cs="Arial"/>
          <w:b/>
          <w:sz w:val="18"/>
          <w:szCs w:val="18"/>
        </w:rPr>
        <w:t>standard 4 way wooden pallets, size 1200mm x 1000mm</w:t>
      </w:r>
      <w:r w:rsidRPr="009D51DE">
        <w:rPr>
          <w:rFonts w:asciiTheme="minorHAnsi" w:hAnsiTheme="minorHAnsi" w:cs="Arial"/>
          <w:sz w:val="18"/>
          <w:szCs w:val="18"/>
        </w:rPr>
        <w:t xml:space="preserve"> </w:t>
      </w:r>
    </w:p>
    <w:p w:rsidR="009D51DE" w:rsidRPr="009D51DE" w:rsidRDefault="009D51DE" w:rsidP="009D51DE">
      <w:pPr>
        <w:pStyle w:val="NormalIndent"/>
        <w:numPr>
          <w:ilvl w:val="0"/>
          <w:numId w:val="4"/>
        </w:numPr>
        <w:ind w:hanging="502"/>
        <w:jc w:val="left"/>
        <w:rPr>
          <w:rFonts w:asciiTheme="minorHAnsi" w:hAnsiTheme="minorHAnsi" w:cs="Arial"/>
          <w:sz w:val="18"/>
          <w:szCs w:val="18"/>
        </w:rPr>
      </w:pPr>
      <w:r w:rsidRPr="009D51DE">
        <w:rPr>
          <w:rFonts w:asciiTheme="minorHAnsi" w:hAnsiTheme="minorHAnsi" w:cs="Arial"/>
          <w:sz w:val="18"/>
          <w:szCs w:val="18"/>
        </w:rPr>
        <w:t>The pallet must have all base struts intact</w:t>
      </w:r>
    </w:p>
    <w:p w:rsidR="009D51DE" w:rsidRPr="009D51DE" w:rsidRDefault="009D51DE" w:rsidP="009D51DE">
      <w:pPr>
        <w:pStyle w:val="NormalIndent"/>
        <w:numPr>
          <w:ilvl w:val="0"/>
          <w:numId w:val="4"/>
        </w:numPr>
        <w:ind w:hanging="502"/>
        <w:jc w:val="left"/>
        <w:rPr>
          <w:rFonts w:asciiTheme="minorHAnsi" w:hAnsiTheme="minorHAnsi" w:cs="Arial"/>
          <w:sz w:val="18"/>
          <w:szCs w:val="18"/>
        </w:rPr>
      </w:pPr>
      <w:r w:rsidRPr="009D51DE">
        <w:rPr>
          <w:rFonts w:asciiTheme="minorHAnsi" w:hAnsiTheme="minorHAnsi" w:cs="Arial"/>
          <w:sz w:val="18"/>
          <w:szCs w:val="18"/>
        </w:rPr>
        <w:t>The weight of an individual pallet must not exceed 1000kgs</w:t>
      </w:r>
    </w:p>
    <w:p w:rsidR="009D51DE" w:rsidRPr="009D51DE" w:rsidRDefault="009D51DE" w:rsidP="009D51DE">
      <w:pPr>
        <w:pStyle w:val="NormalIndent"/>
        <w:numPr>
          <w:ilvl w:val="0"/>
          <w:numId w:val="4"/>
        </w:numPr>
        <w:ind w:hanging="502"/>
        <w:jc w:val="left"/>
        <w:rPr>
          <w:rFonts w:asciiTheme="minorHAnsi" w:hAnsiTheme="minorHAnsi" w:cs="Arial"/>
          <w:sz w:val="18"/>
          <w:szCs w:val="18"/>
        </w:rPr>
      </w:pPr>
      <w:r w:rsidRPr="009D51DE">
        <w:rPr>
          <w:rFonts w:asciiTheme="minorHAnsi" w:hAnsiTheme="minorHAnsi" w:cs="Arial"/>
          <w:sz w:val="18"/>
          <w:szCs w:val="18"/>
        </w:rPr>
        <w:t>The height of an individual pallet must not exceed 1200mm from the floor</w:t>
      </w:r>
    </w:p>
    <w:p w:rsidR="009D51DE" w:rsidRPr="009D51DE" w:rsidRDefault="009D51DE" w:rsidP="009D51DE">
      <w:pPr>
        <w:pStyle w:val="NormalIndent"/>
        <w:numPr>
          <w:ilvl w:val="0"/>
          <w:numId w:val="4"/>
        </w:numPr>
        <w:ind w:hanging="502"/>
        <w:jc w:val="left"/>
        <w:rPr>
          <w:rFonts w:asciiTheme="minorHAnsi" w:hAnsiTheme="minorHAnsi" w:cs="Arial"/>
          <w:sz w:val="18"/>
          <w:szCs w:val="18"/>
        </w:rPr>
      </w:pPr>
      <w:r w:rsidRPr="009D51DE">
        <w:rPr>
          <w:rFonts w:asciiTheme="minorHAnsi" w:hAnsiTheme="minorHAnsi" w:cs="Arial"/>
          <w:sz w:val="18"/>
          <w:szCs w:val="18"/>
        </w:rPr>
        <w:t>All pallets must be securely wrapped and remain secure throughout transit</w:t>
      </w:r>
    </w:p>
    <w:p w:rsidR="009D51DE" w:rsidRPr="009D51DE" w:rsidRDefault="009D51DE" w:rsidP="009D51DE">
      <w:pPr>
        <w:numPr>
          <w:ilvl w:val="0"/>
          <w:numId w:val="4"/>
        </w:numPr>
        <w:ind w:left="709" w:hanging="425"/>
        <w:contextualSpacing/>
        <w:rPr>
          <w:rFonts w:asciiTheme="minorHAnsi" w:hAnsiTheme="minorHAnsi" w:cs="Arial"/>
          <w:sz w:val="18"/>
          <w:szCs w:val="18"/>
        </w:rPr>
      </w:pPr>
      <w:r w:rsidRPr="009D51DE">
        <w:rPr>
          <w:rFonts w:asciiTheme="minorHAnsi" w:hAnsiTheme="minorHAnsi" w:cs="Arial"/>
          <w:sz w:val="18"/>
          <w:szCs w:val="18"/>
        </w:rPr>
        <w:t>Pallet loads must remain completely stable after the pallet wrap has been removed.</w:t>
      </w:r>
    </w:p>
    <w:p w:rsidR="009D51DE" w:rsidRPr="009D51DE" w:rsidRDefault="009D51DE" w:rsidP="009D51DE">
      <w:pPr>
        <w:numPr>
          <w:ilvl w:val="0"/>
          <w:numId w:val="4"/>
        </w:numPr>
        <w:ind w:left="709" w:hanging="425"/>
        <w:contextualSpacing/>
        <w:rPr>
          <w:rFonts w:asciiTheme="minorHAnsi" w:hAnsiTheme="minorHAnsi" w:cs="Arial"/>
          <w:sz w:val="18"/>
          <w:szCs w:val="18"/>
        </w:rPr>
      </w:pPr>
      <w:r w:rsidRPr="009D51DE">
        <w:rPr>
          <w:rFonts w:asciiTheme="minorHAnsi" w:hAnsiTheme="minorHAnsi" w:cs="Arial"/>
          <w:sz w:val="18"/>
          <w:szCs w:val="18"/>
        </w:rPr>
        <w:t>Under no circumstances should boxes overhang the pallet.</w:t>
      </w:r>
    </w:p>
    <w:p w:rsidR="009D51DE" w:rsidRPr="009D51DE" w:rsidRDefault="009D51DE" w:rsidP="009D51DE">
      <w:pPr>
        <w:rPr>
          <w:rFonts w:asciiTheme="minorHAnsi" w:hAnsiTheme="minorHAnsi" w:cs="Arial"/>
          <w:sz w:val="18"/>
          <w:szCs w:val="18"/>
        </w:rPr>
      </w:pPr>
    </w:p>
    <w:p w:rsidR="009D51DE" w:rsidRPr="009D51DE" w:rsidRDefault="009D51DE" w:rsidP="009D51DE">
      <w:pPr>
        <w:rPr>
          <w:rFonts w:asciiTheme="minorHAnsi" w:hAnsiTheme="minorHAnsi" w:cs="Arial"/>
          <w:sz w:val="18"/>
          <w:szCs w:val="18"/>
        </w:rPr>
      </w:pPr>
      <w:r w:rsidRPr="009D51DE">
        <w:rPr>
          <w:rFonts w:asciiTheme="minorHAnsi" w:hAnsiTheme="minorHAnsi" w:cs="Arial"/>
          <w:sz w:val="18"/>
          <w:szCs w:val="18"/>
        </w:rPr>
        <w:t>Products with special requirements may be exempt from all or part of these guidelines; however agreement with Mosaic Fulfilment Solutions should be sought prior to delivery being made.</w:t>
      </w:r>
    </w:p>
    <w:p w:rsidR="009D51DE" w:rsidRPr="009D51DE" w:rsidRDefault="009D51DE" w:rsidP="009D51DE">
      <w:pPr>
        <w:rPr>
          <w:rFonts w:asciiTheme="minorHAnsi" w:hAnsiTheme="minorHAnsi" w:cs="Arial"/>
          <w:sz w:val="18"/>
          <w:szCs w:val="18"/>
        </w:rPr>
      </w:pPr>
    </w:p>
    <w:p w:rsidR="009D51DE" w:rsidRPr="009D51DE" w:rsidRDefault="009D51DE" w:rsidP="009D51DE">
      <w:pPr>
        <w:numPr>
          <w:ilvl w:val="0"/>
          <w:numId w:val="1"/>
        </w:numPr>
        <w:spacing w:line="276" w:lineRule="auto"/>
        <w:rPr>
          <w:rFonts w:asciiTheme="minorHAnsi" w:hAnsiTheme="minorHAnsi" w:cs="Arial"/>
          <w:b/>
          <w:sz w:val="18"/>
          <w:szCs w:val="18"/>
        </w:rPr>
      </w:pPr>
      <w:r w:rsidRPr="009D51DE">
        <w:rPr>
          <w:rFonts w:asciiTheme="minorHAnsi" w:hAnsiTheme="minorHAnsi" w:cs="Arial"/>
          <w:b/>
          <w:sz w:val="18"/>
          <w:szCs w:val="18"/>
        </w:rPr>
        <w:t xml:space="preserve">Deliveries </w:t>
      </w:r>
    </w:p>
    <w:p w:rsidR="009D51DE" w:rsidRPr="009D51DE" w:rsidRDefault="009D51DE" w:rsidP="009D51DE">
      <w:pPr>
        <w:rPr>
          <w:rFonts w:asciiTheme="minorHAnsi" w:hAnsiTheme="minorHAnsi" w:cs="Arial"/>
          <w:sz w:val="18"/>
          <w:szCs w:val="18"/>
        </w:rPr>
      </w:pPr>
      <w:r w:rsidRPr="009D51DE">
        <w:rPr>
          <w:rFonts w:asciiTheme="minorHAnsi" w:hAnsiTheme="minorHAnsi" w:cs="Arial"/>
          <w:sz w:val="18"/>
          <w:szCs w:val="18"/>
        </w:rPr>
        <w:t xml:space="preserve">All pallet deliveries must be booked in. </w:t>
      </w:r>
      <w:r w:rsidRPr="009D51DE">
        <w:rPr>
          <w:rFonts w:asciiTheme="minorHAnsi" w:hAnsiTheme="minorHAnsi" w:cs="Arial"/>
          <w:b/>
          <w:sz w:val="18"/>
          <w:szCs w:val="18"/>
          <w:u w:val="single"/>
        </w:rPr>
        <w:t>All Deliveries</w:t>
      </w:r>
      <w:r w:rsidRPr="009D51DE">
        <w:rPr>
          <w:rFonts w:asciiTheme="minorHAnsi" w:hAnsiTheme="minorHAnsi" w:cs="Arial"/>
          <w:b/>
          <w:sz w:val="18"/>
          <w:szCs w:val="18"/>
        </w:rPr>
        <w:t xml:space="preserve"> </w:t>
      </w:r>
      <w:r w:rsidRPr="009D51DE">
        <w:rPr>
          <w:rFonts w:asciiTheme="minorHAnsi" w:hAnsiTheme="minorHAnsi" w:cs="Arial"/>
          <w:sz w:val="18"/>
          <w:szCs w:val="18"/>
        </w:rPr>
        <w:t>must be booked in. Suppliers must telephone at least one working day prior to the date on which they wish to make a delivery. A delivery slot will be confirmed upon receipt of a reference number. Where a delivery is urgent it may be possible to deliver same day.</w:t>
      </w:r>
    </w:p>
    <w:p w:rsidR="009D51DE" w:rsidRPr="009D51DE" w:rsidRDefault="009D51DE" w:rsidP="009D51DE">
      <w:pPr>
        <w:rPr>
          <w:rFonts w:asciiTheme="minorHAnsi" w:hAnsiTheme="minorHAnsi" w:cs="Arial"/>
          <w:sz w:val="18"/>
          <w:szCs w:val="18"/>
        </w:rPr>
      </w:pPr>
    </w:p>
    <w:p w:rsidR="009D51DE" w:rsidRPr="009D51DE" w:rsidRDefault="009D51DE" w:rsidP="009D51DE">
      <w:pPr>
        <w:rPr>
          <w:rFonts w:asciiTheme="minorHAnsi" w:hAnsiTheme="minorHAnsi" w:cs="Arial"/>
          <w:sz w:val="18"/>
          <w:szCs w:val="18"/>
        </w:rPr>
      </w:pPr>
      <w:r w:rsidRPr="009D51DE">
        <w:rPr>
          <w:rFonts w:asciiTheme="minorHAnsi" w:hAnsiTheme="minorHAnsi" w:cs="Arial"/>
          <w:sz w:val="18"/>
          <w:szCs w:val="18"/>
        </w:rPr>
        <w:t xml:space="preserve">To request a delivery slot please telephone 01904 202142 between the hours of 9am and 5.30pm – Monday to Friday, excluding Bank and public holidays. Emails should be sent to </w:t>
      </w:r>
      <w:hyperlink r:id="rId6" w:history="1">
        <w:r w:rsidRPr="009D51DE">
          <w:rPr>
            <w:rStyle w:val="Hyperlink"/>
            <w:rFonts w:asciiTheme="minorHAnsi" w:hAnsiTheme="minorHAnsi" w:cs="Arial"/>
            <w:sz w:val="18"/>
            <w:szCs w:val="18"/>
          </w:rPr>
          <w:t>goodsin@mosaic-fs.co.uk</w:t>
        </w:r>
      </w:hyperlink>
      <w:r w:rsidRPr="009D51DE">
        <w:rPr>
          <w:rFonts w:asciiTheme="minorHAnsi" w:hAnsiTheme="minorHAnsi" w:cs="Arial"/>
          <w:sz w:val="18"/>
          <w:szCs w:val="18"/>
        </w:rPr>
        <w:t xml:space="preserve">. </w:t>
      </w:r>
    </w:p>
    <w:p w:rsidR="009D51DE" w:rsidRPr="009D51DE" w:rsidRDefault="009D51DE" w:rsidP="009D51DE">
      <w:pPr>
        <w:rPr>
          <w:rFonts w:asciiTheme="minorHAnsi" w:hAnsiTheme="minorHAnsi" w:cs="Arial"/>
          <w:sz w:val="18"/>
          <w:szCs w:val="18"/>
        </w:rPr>
      </w:pPr>
    </w:p>
    <w:p w:rsidR="009D51DE" w:rsidRPr="009D51DE" w:rsidRDefault="009D51DE" w:rsidP="009D51DE">
      <w:pPr>
        <w:numPr>
          <w:ilvl w:val="0"/>
          <w:numId w:val="1"/>
        </w:numPr>
        <w:spacing w:line="276" w:lineRule="auto"/>
        <w:rPr>
          <w:rFonts w:asciiTheme="minorHAnsi" w:hAnsiTheme="minorHAnsi" w:cs="Arial"/>
          <w:b/>
          <w:sz w:val="18"/>
          <w:szCs w:val="18"/>
        </w:rPr>
      </w:pPr>
      <w:r w:rsidRPr="009D51DE">
        <w:rPr>
          <w:rFonts w:asciiTheme="minorHAnsi" w:hAnsiTheme="minorHAnsi" w:cs="Arial"/>
          <w:b/>
          <w:sz w:val="18"/>
          <w:szCs w:val="18"/>
        </w:rPr>
        <w:t>Health and Safety</w:t>
      </w:r>
    </w:p>
    <w:p w:rsidR="009D51DE" w:rsidRPr="009D51DE" w:rsidRDefault="009D51DE" w:rsidP="009D51DE">
      <w:pPr>
        <w:rPr>
          <w:rFonts w:asciiTheme="minorHAnsi" w:hAnsiTheme="minorHAnsi" w:cs="Arial"/>
          <w:sz w:val="18"/>
          <w:szCs w:val="18"/>
        </w:rPr>
      </w:pPr>
      <w:r w:rsidRPr="009D51DE">
        <w:rPr>
          <w:rFonts w:asciiTheme="minorHAnsi" w:hAnsiTheme="minorHAnsi" w:cs="Arial"/>
          <w:sz w:val="18"/>
          <w:szCs w:val="18"/>
        </w:rPr>
        <w:t>All delivery personnel are required to wear a high visibility jacket whilst on Mosaic Fulfilment Solutions’ premises, this includes the delivery yard.</w:t>
      </w:r>
    </w:p>
    <w:p w:rsidR="009D51DE" w:rsidRPr="009D51DE" w:rsidRDefault="009D51DE" w:rsidP="009D51DE">
      <w:pPr>
        <w:rPr>
          <w:rFonts w:asciiTheme="minorHAnsi" w:hAnsiTheme="minorHAnsi" w:cs="Arial"/>
          <w:sz w:val="18"/>
          <w:szCs w:val="18"/>
        </w:rPr>
      </w:pPr>
    </w:p>
    <w:p w:rsidR="009D51DE" w:rsidRPr="009D51DE" w:rsidRDefault="009D51DE" w:rsidP="009D51DE">
      <w:pPr>
        <w:rPr>
          <w:rFonts w:asciiTheme="minorHAnsi" w:hAnsiTheme="minorHAnsi" w:cs="Arial"/>
          <w:sz w:val="18"/>
          <w:szCs w:val="18"/>
        </w:rPr>
      </w:pPr>
      <w:r w:rsidRPr="009D51DE">
        <w:rPr>
          <w:rFonts w:asciiTheme="minorHAnsi" w:hAnsiTheme="minorHAnsi" w:cs="Arial"/>
          <w:sz w:val="18"/>
          <w:szCs w:val="18"/>
        </w:rPr>
        <w:t>Delivery personnel must never use any of Mosaic Fulfilment Solutions’ handling equipment.</w:t>
      </w:r>
    </w:p>
    <w:p w:rsidR="009D51DE" w:rsidRPr="009D51DE" w:rsidRDefault="009D51DE" w:rsidP="009D51DE">
      <w:pPr>
        <w:rPr>
          <w:rFonts w:asciiTheme="minorHAnsi" w:hAnsiTheme="minorHAnsi" w:cs="Arial"/>
          <w:sz w:val="18"/>
          <w:szCs w:val="18"/>
        </w:rPr>
      </w:pPr>
      <w:r w:rsidRPr="009D51DE">
        <w:rPr>
          <w:rFonts w:asciiTheme="minorHAnsi" w:hAnsiTheme="minorHAnsi" w:cs="Arial"/>
          <w:sz w:val="18"/>
          <w:szCs w:val="18"/>
        </w:rPr>
        <w:t>Smoking is not permitted on the site, this includes the delivery yard.</w:t>
      </w:r>
    </w:p>
    <w:p w:rsidR="005D3011" w:rsidRPr="009D51DE" w:rsidRDefault="005D3011">
      <w:pPr>
        <w:rPr>
          <w:sz w:val="18"/>
          <w:szCs w:val="18"/>
        </w:rPr>
      </w:pPr>
      <w:bookmarkStart w:id="0" w:name="_GoBack"/>
      <w:bookmarkEnd w:id="0"/>
    </w:p>
    <w:sectPr w:rsidR="005D3011" w:rsidRPr="009D51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B537C"/>
    <w:multiLevelType w:val="hybridMultilevel"/>
    <w:tmpl w:val="C4743B60"/>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cs="Times New Roman"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Times New Roman"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Times New Roman" w:hint="default"/>
      </w:rPr>
    </w:lvl>
    <w:lvl w:ilvl="8" w:tplc="04090005">
      <w:start w:val="1"/>
      <w:numFmt w:val="bullet"/>
      <w:lvlText w:val=""/>
      <w:lvlJc w:val="left"/>
      <w:pPr>
        <w:ind w:left="6546" w:hanging="360"/>
      </w:pPr>
      <w:rPr>
        <w:rFonts w:ascii="Wingdings" w:hAnsi="Wingdings" w:hint="default"/>
      </w:rPr>
    </w:lvl>
  </w:abstractNum>
  <w:abstractNum w:abstractNumId="1">
    <w:nsid w:val="260C49BC"/>
    <w:multiLevelType w:val="hybridMultilevel"/>
    <w:tmpl w:val="FA7C1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
    <w:nsid w:val="2D317107"/>
    <w:multiLevelType w:val="hybridMultilevel"/>
    <w:tmpl w:val="EC9E2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7CC31BB8"/>
    <w:multiLevelType w:val="hybridMultilevel"/>
    <w:tmpl w:val="477021B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DE"/>
    <w:rsid w:val="000063E5"/>
    <w:rsid w:val="00021309"/>
    <w:rsid w:val="00026923"/>
    <w:rsid w:val="000E1BC9"/>
    <w:rsid w:val="000E2680"/>
    <w:rsid w:val="000E6A39"/>
    <w:rsid w:val="00111AB9"/>
    <w:rsid w:val="0011224B"/>
    <w:rsid w:val="00185568"/>
    <w:rsid w:val="001940AE"/>
    <w:rsid w:val="00194E8F"/>
    <w:rsid w:val="001A3CDB"/>
    <w:rsid w:val="001A52F4"/>
    <w:rsid w:val="001C2795"/>
    <w:rsid w:val="001C2A6B"/>
    <w:rsid w:val="001D0331"/>
    <w:rsid w:val="001F39B3"/>
    <w:rsid w:val="00206FF0"/>
    <w:rsid w:val="00225121"/>
    <w:rsid w:val="002258F0"/>
    <w:rsid w:val="002351F4"/>
    <w:rsid w:val="002533AE"/>
    <w:rsid w:val="00260151"/>
    <w:rsid w:val="00262203"/>
    <w:rsid w:val="00274FD2"/>
    <w:rsid w:val="00275C50"/>
    <w:rsid w:val="00282269"/>
    <w:rsid w:val="00285C21"/>
    <w:rsid w:val="002910E4"/>
    <w:rsid w:val="00295ADB"/>
    <w:rsid w:val="002B1ED5"/>
    <w:rsid w:val="002B22E0"/>
    <w:rsid w:val="002C38EC"/>
    <w:rsid w:val="002C6C6E"/>
    <w:rsid w:val="002E1512"/>
    <w:rsid w:val="003044F5"/>
    <w:rsid w:val="00305D0E"/>
    <w:rsid w:val="003065E8"/>
    <w:rsid w:val="00324CCE"/>
    <w:rsid w:val="0039052B"/>
    <w:rsid w:val="003A78F2"/>
    <w:rsid w:val="003C5FDC"/>
    <w:rsid w:val="003D1584"/>
    <w:rsid w:val="003D2A21"/>
    <w:rsid w:val="003D2CBD"/>
    <w:rsid w:val="003E0F05"/>
    <w:rsid w:val="003E2F28"/>
    <w:rsid w:val="0041303F"/>
    <w:rsid w:val="00424E64"/>
    <w:rsid w:val="004310BA"/>
    <w:rsid w:val="0043132A"/>
    <w:rsid w:val="00433571"/>
    <w:rsid w:val="0044195F"/>
    <w:rsid w:val="00454DD7"/>
    <w:rsid w:val="004556C2"/>
    <w:rsid w:val="0047795E"/>
    <w:rsid w:val="004935CE"/>
    <w:rsid w:val="004B5088"/>
    <w:rsid w:val="004B618F"/>
    <w:rsid w:val="004D0A27"/>
    <w:rsid w:val="004D5718"/>
    <w:rsid w:val="004E4F9B"/>
    <w:rsid w:val="004F0013"/>
    <w:rsid w:val="004F764D"/>
    <w:rsid w:val="005008D2"/>
    <w:rsid w:val="00501B3D"/>
    <w:rsid w:val="005228B2"/>
    <w:rsid w:val="005465A5"/>
    <w:rsid w:val="0059183D"/>
    <w:rsid w:val="005A5539"/>
    <w:rsid w:val="005A604A"/>
    <w:rsid w:val="005A742B"/>
    <w:rsid w:val="005B1BF8"/>
    <w:rsid w:val="005B3A45"/>
    <w:rsid w:val="005D3011"/>
    <w:rsid w:val="005D3029"/>
    <w:rsid w:val="005F2B93"/>
    <w:rsid w:val="00605018"/>
    <w:rsid w:val="0061609E"/>
    <w:rsid w:val="00621072"/>
    <w:rsid w:val="00623C71"/>
    <w:rsid w:val="00625195"/>
    <w:rsid w:val="00631C22"/>
    <w:rsid w:val="006378B9"/>
    <w:rsid w:val="006406C5"/>
    <w:rsid w:val="00645BF6"/>
    <w:rsid w:val="006507C2"/>
    <w:rsid w:val="00652075"/>
    <w:rsid w:val="00655C9C"/>
    <w:rsid w:val="00690DC8"/>
    <w:rsid w:val="006A0253"/>
    <w:rsid w:val="006C536D"/>
    <w:rsid w:val="006D6A0E"/>
    <w:rsid w:val="006D7D48"/>
    <w:rsid w:val="00710F0A"/>
    <w:rsid w:val="00727407"/>
    <w:rsid w:val="00735BF0"/>
    <w:rsid w:val="00743B4F"/>
    <w:rsid w:val="007447B2"/>
    <w:rsid w:val="007449BF"/>
    <w:rsid w:val="0075166D"/>
    <w:rsid w:val="00751F2F"/>
    <w:rsid w:val="007660DE"/>
    <w:rsid w:val="007807F8"/>
    <w:rsid w:val="00782E21"/>
    <w:rsid w:val="007A41A1"/>
    <w:rsid w:val="007B22AE"/>
    <w:rsid w:val="007B5171"/>
    <w:rsid w:val="007E6599"/>
    <w:rsid w:val="00802494"/>
    <w:rsid w:val="00807EB1"/>
    <w:rsid w:val="00812C6E"/>
    <w:rsid w:val="00841479"/>
    <w:rsid w:val="008568F7"/>
    <w:rsid w:val="00856CE1"/>
    <w:rsid w:val="00880CA5"/>
    <w:rsid w:val="0089557F"/>
    <w:rsid w:val="00896C62"/>
    <w:rsid w:val="008D6E67"/>
    <w:rsid w:val="009026B1"/>
    <w:rsid w:val="0090477F"/>
    <w:rsid w:val="00916613"/>
    <w:rsid w:val="0093201A"/>
    <w:rsid w:val="00941E95"/>
    <w:rsid w:val="009474BE"/>
    <w:rsid w:val="00961B48"/>
    <w:rsid w:val="00970893"/>
    <w:rsid w:val="0098071C"/>
    <w:rsid w:val="009A04C0"/>
    <w:rsid w:val="009A15CF"/>
    <w:rsid w:val="009C125D"/>
    <w:rsid w:val="009D51DE"/>
    <w:rsid w:val="009E21C3"/>
    <w:rsid w:val="00A05619"/>
    <w:rsid w:val="00A06ED3"/>
    <w:rsid w:val="00A11307"/>
    <w:rsid w:val="00A23D10"/>
    <w:rsid w:val="00A26A31"/>
    <w:rsid w:val="00A53F16"/>
    <w:rsid w:val="00A829E9"/>
    <w:rsid w:val="00A84AE6"/>
    <w:rsid w:val="00A912AE"/>
    <w:rsid w:val="00A94F6D"/>
    <w:rsid w:val="00AA33A9"/>
    <w:rsid w:val="00AD2CA5"/>
    <w:rsid w:val="00AD6BB2"/>
    <w:rsid w:val="00B02008"/>
    <w:rsid w:val="00B2428A"/>
    <w:rsid w:val="00B32208"/>
    <w:rsid w:val="00B33997"/>
    <w:rsid w:val="00B34B93"/>
    <w:rsid w:val="00B72801"/>
    <w:rsid w:val="00B811DD"/>
    <w:rsid w:val="00B93801"/>
    <w:rsid w:val="00B948F3"/>
    <w:rsid w:val="00B972C3"/>
    <w:rsid w:val="00BC00A1"/>
    <w:rsid w:val="00BE33FC"/>
    <w:rsid w:val="00C10ECB"/>
    <w:rsid w:val="00C212B9"/>
    <w:rsid w:val="00C22256"/>
    <w:rsid w:val="00C25C46"/>
    <w:rsid w:val="00C34408"/>
    <w:rsid w:val="00C3629F"/>
    <w:rsid w:val="00C37FCC"/>
    <w:rsid w:val="00C46A6A"/>
    <w:rsid w:val="00C53AE2"/>
    <w:rsid w:val="00C73203"/>
    <w:rsid w:val="00C82BA4"/>
    <w:rsid w:val="00CC4E33"/>
    <w:rsid w:val="00CC76D3"/>
    <w:rsid w:val="00CF222F"/>
    <w:rsid w:val="00CF7618"/>
    <w:rsid w:val="00D030F8"/>
    <w:rsid w:val="00D03108"/>
    <w:rsid w:val="00D10DA5"/>
    <w:rsid w:val="00D13DD8"/>
    <w:rsid w:val="00D2171B"/>
    <w:rsid w:val="00D23677"/>
    <w:rsid w:val="00D41149"/>
    <w:rsid w:val="00D41289"/>
    <w:rsid w:val="00D47F53"/>
    <w:rsid w:val="00D745A0"/>
    <w:rsid w:val="00DA2AB4"/>
    <w:rsid w:val="00DA53EC"/>
    <w:rsid w:val="00DB5B64"/>
    <w:rsid w:val="00DC01CE"/>
    <w:rsid w:val="00DC1F19"/>
    <w:rsid w:val="00DD7A4C"/>
    <w:rsid w:val="00DE0912"/>
    <w:rsid w:val="00DE1CB5"/>
    <w:rsid w:val="00DE4F3D"/>
    <w:rsid w:val="00E02B82"/>
    <w:rsid w:val="00E14ACE"/>
    <w:rsid w:val="00E700CC"/>
    <w:rsid w:val="00E71A4E"/>
    <w:rsid w:val="00E91E87"/>
    <w:rsid w:val="00EB511C"/>
    <w:rsid w:val="00ED1819"/>
    <w:rsid w:val="00EE222A"/>
    <w:rsid w:val="00F0258A"/>
    <w:rsid w:val="00F25D71"/>
    <w:rsid w:val="00F3667D"/>
    <w:rsid w:val="00F724DF"/>
    <w:rsid w:val="00F86F1C"/>
    <w:rsid w:val="00F922A1"/>
    <w:rsid w:val="00FB621F"/>
    <w:rsid w:val="00FC6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1D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9D51DE"/>
    <w:rPr>
      <w:color w:val="0000FF"/>
      <w:u w:val="single"/>
    </w:rPr>
  </w:style>
  <w:style w:type="paragraph" w:styleId="NormalIndent">
    <w:name w:val="Normal Indent"/>
    <w:basedOn w:val="Normal"/>
    <w:semiHidden/>
    <w:unhideWhenUsed/>
    <w:rsid w:val="009D51DE"/>
    <w:pPr>
      <w:ind w:left="1418"/>
      <w:jc w:val="both"/>
    </w:pPr>
    <w:rPr>
      <w:rFonts w:ascii="Arial" w:hAnsi="Arial"/>
      <w:color w:val="00000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1D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9D51DE"/>
    <w:rPr>
      <w:color w:val="0000FF"/>
      <w:u w:val="single"/>
    </w:rPr>
  </w:style>
  <w:style w:type="paragraph" w:styleId="NormalIndent">
    <w:name w:val="Normal Indent"/>
    <w:basedOn w:val="Normal"/>
    <w:semiHidden/>
    <w:unhideWhenUsed/>
    <w:rsid w:val="009D51DE"/>
    <w:pPr>
      <w:ind w:left="1418"/>
      <w:jc w:val="both"/>
    </w:pPr>
    <w:rPr>
      <w:rFonts w:ascii="Arial" w:hAnsi="Arial"/>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30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oodsin@mosaic-fs.co.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Adell Coppock</dc:creator>
  <cp:lastModifiedBy>Adell Coppock</cp:lastModifiedBy>
  <cp:revision>1</cp:revision>
  <dcterms:created xsi:type="dcterms:W3CDTF">2016-02-08T11:45:00Z</dcterms:created>
  <dcterms:modified xsi:type="dcterms:W3CDTF">2016-02-08T11:46:00Z</dcterms:modified>
</cp:coreProperties>
</file>