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6B3F57" w:rsidRPr="00C94D5F" w:rsidRDefault="006B3F57" w:rsidP="00A737E1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65"/>
          <w:tab w:val="left" w:pos="8235"/>
        </w:tabs>
        <w:rPr>
          <w:rFonts w:ascii="Arial" w:hAnsi="Arial" w:cs="Arial"/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Attention:</w:t>
      </w:r>
      <w:r w:rsidRPr="00C94D5F">
        <w:rPr>
          <w:sz w:val="32"/>
          <w:szCs w:val="32"/>
          <w:lang w:val="en-US"/>
        </w:rPr>
        <w:tab/>
      </w:r>
      <w:r w:rsidRPr="00C94D5F">
        <w:rPr>
          <w:sz w:val="32"/>
          <w:szCs w:val="32"/>
          <w:lang w:val="en-US"/>
        </w:rPr>
        <w:tab/>
      </w:r>
      <w:r w:rsidR="00A737E1">
        <w:rPr>
          <w:sz w:val="32"/>
          <w:szCs w:val="32"/>
          <w:lang w:val="en-US"/>
        </w:rPr>
        <w:t>Jessica Joyce – Marketing Assistant</w:t>
      </w:r>
      <w:r w:rsidR="00B20CBD">
        <w:rPr>
          <w:sz w:val="32"/>
          <w:szCs w:val="32"/>
          <w:lang w:val="en-US"/>
        </w:rPr>
        <w:tab/>
      </w:r>
      <w:r w:rsidR="00A737E1">
        <w:rPr>
          <w:sz w:val="32"/>
          <w:szCs w:val="32"/>
          <w:lang w:val="en-US"/>
        </w:rPr>
        <w:tab/>
      </w:r>
    </w:p>
    <w:p w:rsidR="006B3F57" w:rsidRPr="006B3F57" w:rsidRDefault="006B3F57" w:rsidP="004D12F3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28"/>
          <w:szCs w:val="28"/>
        </w:rPr>
      </w:pPr>
      <w:r w:rsidRPr="00CC33AB">
        <w:rPr>
          <w:sz w:val="32"/>
          <w:szCs w:val="32"/>
        </w:rPr>
        <w:t>Company</w:t>
      </w:r>
      <w:r w:rsidR="00A737E1">
        <w:rPr>
          <w:sz w:val="32"/>
          <w:szCs w:val="32"/>
        </w:rPr>
        <w:tab/>
      </w:r>
      <w:r w:rsidR="00A737E1">
        <w:rPr>
          <w:sz w:val="32"/>
          <w:szCs w:val="32"/>
        </w:rPr>
        <w:tab/>
        <w:t>Pulmans Volkswagen</w:t>
      </w:r>
    </w:p>
    <w:p w:rsidR="006B3F57" w:rsidRPr="00C94D5F" w:rsidRDefault="006B3F57" w:rsidP="006B3F57">
      <w:pPr>
        <w:rPr>
          <w:sz w:val="32"/>
          <w:szCs w:val="32"/>
          <w:lang w:val="en-US"/>
        </w:rPr>
      </w:pPr>
      <w:r w:rsidRPr="00C94D5F">
        <w:rPr>
          <w:sz w:val="32"/>
          <w:szCs w:val="32"/>
          <w:lang w:val="en-US"/>
        </w:rPr>
        <w:t>Delivered to:-</w:t>
      </w:r>
    </w:p>
    <w:p w:rsidR="00084CB0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Jessica Joyce</w:t>
      </w:r>
    </w:p>
    <w:p w:rsidR="00A737E1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Marketing Assistant</w:t>
      </w:r>
    </w:p>
    <w:p w:rsidR="00A737E1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Sunderland Volkswagen</w:t>
      </w:r>
    </w:p>
    <w:p w:rsidR="00A737E1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Newcastle Road</w:t>
      </w:r>
    </w:p>
    <w:p w:rsidR="00A737E1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Sunderland</w:t>
      </w:r>
    </w:p>
    <w:p w:rsidR="00A737E1" w:rsidRPr="00B4514B" w:rsidRDefault="00A737E1" w:rsidP="00B20CB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SR5 1QE</w:t>
      </w:r>
    </w:p>
    <w:p w:rsidR="007835F0" w:rsidRDefault="007835F0" w:rsidP="006B3F57">
      <w:pPr>
        <w:tabs>
          <w:tab w:val="left" w:pos="4695"/>
        </w:tabs>
        <w:rPr>
          <w:sz w:val="28"/>
          <w:szCs w:val="28"/>
          <w:lang w:val="en-US"/>
        </w:rPr>
      </w:pPr>
    </w:p>
    <w:p w:rsidR="001227B1" w:rsidRDefault="001227B1" w:rsidP="006B3F57">
      <w:pPr>
        <w:tabs>
          <w:tab w:val="left" w:pos="4695"/>
        </w:tabs>
        <w:rPr>
          <w:sz w:val="28"/>
          <w:szCs w:val="28"/>
          <w:lang w:val="en-US"/>
        </w:rPr>
      </w:pPr>
    </w:p>
    <w:p w:rsidR="001227B1" w:rsidRPr="00DC1F80" w:rsidRDefault="001227B1" w:rsidP="006B3F57">
      <w:pPr>
        <w:tabs>
          <w:tab w:val="left" w:pos="4695"/>
        </w:tabs>
        <w:rPr>
          <w:sz w:val="28"/>
          <w:szCs w:val="28"/>
          <w:lang w:val="en-US"/>
        </w:rPr>
      </w:pPr>
    </w:p>
    <w:p w:rsidR="006B3F57" w:rsidRDefault="00A737E1" w:rsidP="00A737E1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DRAWSTRING BAGS</w:t>
      </w:r>
    </w:p>
    <w:p w:rsidR="00A737E1" w:rsidRDefault="00A737E1" w:rsidP="00A737E1">
      <w:pPr>
        <w:ind w:left="720"/>
        <w:jc w:val="center"/>
        <w:rPr>
          <w:sz w:val="32"/>
          <w:szCs w:val="32"/>
          <w:lang w:val="en-US"/>
        </w:rPr>
      </w:pPr>
    </w:p>
    <w:p w:rsidR="006B3F57" w:rsidRPr="002E68D1" w:rsidRDefault="00B20CBD" w:rsidP="002E68D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A737E1">
        <w:rPr>
          <w:sz w:val="32"/>
          <w:szCs w:val="32"/>
          <w:lang w:val="en-US"/>
        </w:rPr>
        <w:t>1</w:t>
      </w:r>
      <w:r>
        <w:rPr>
          <w:sz w:val="32"/>
          <w:szCs w:val="32"/>
          <w:lang w:val="en-US"/>
        </w:rPr>
        <w:t xml:space="preserve">50 x </w:t>
      </w:r>
      <w:r w:rsidR="00A737E1">
        <w:rPr>
          <w:sz w:val="32"/>
          <w:szCs w:val="32"/>
          <w:lang w:val="en-US"/>
        </w:rPr>
        <w:t>Royal Blue Drawstring Bags printed with your</w:t>
      </w:r>
      <w:r>
        <w:rPr>
          <w:sz w:val="32"/>
          <w:szCs w:val="32"/>
          <w:lang w:val="en-US"/>
        </w:rPr>
        <w:t xml:space="preserve"> </w:t>
      </w:r>
      <w:r w:rsidR="00A737E1">
        <w:rPr>
          <w:sz w:val="32"/>
          <w:szCs w:val="32"/>
          <w:lang w:val="en-US"/>
        </w:rPr>
        <w:t>design</w:t>
      </w:r>
      <w:bookmarkStart w:id="0" w:name="_GoBack"/>
      <w:bookmarkEnd w:id="0"/>
      <w:r>
        <w:rPr>
          <w:sz w:val="32"/>
          <w:szCs w:val="32"/>
          <w:lang w:val="en-US"/>
        </w:rPr>
        <w:t xml:space="preserve"> as requested</w:t>
      </w:r>
      <w:r w:rsidR="006B3F57">
        <w:rPr>
          <w:sz w:val="32"/>
          <w:szCs w:val="32"/>
          <w:lang w:val="en-US"/>
        </w:rPr>
        <w:t>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F2285A" w:rsidRPr="004D12F3" w:rsidRDefault="006B3F57" w:rsidP="004D12F3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sectPr w:rsidR="00F2285A" w:rsidRPr="004D12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EF8" w:rsidRDefault="009F2EF8" w:rsidP="00EA7A91">
      <w:pPr>
        <w:spacing w:after="0" w:line="240" w:lineRule="auto"/>
      </w:pPr>
      <w:r>
        <w:separator/>
      </w:r>
    </w:p>
  </w:endnote>
  <w:end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6FH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6FH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EF8" w:rsidRDefault="009F2EF8" w:rsidP="00EA7A91">
      <w:pPr>
        <w:spacing w:after="0" w:line="240" w:lineRule="auto"/>
      </w:pPr>
      <w:r>
        <w:separator/>
      </w:r>
    </w:p>
  </w:footnote>
  <w:footnote w:type="continuationSeparator" w:id="0">
    <w:p w:rsidR="009F2EF8" w:rsidRDefault="009F2EF8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84CB0"/>
    <w:rsid w:val="00096853"/>
    <w:rsid w:val="000A1FD9"/>
    <w:rsid w:val="000E4C73"/>
    <w:rsid w:val="00113727"/>
    <w:rsid w:val="001227B1"/>
    <w:rsid w:val="001E4340"/>
    <w:rsid w:val="002128A2"/>
    <w:rsid w:val="002E68D1"/>
    <w:rsid w:val="004D12F3"/>
    <w:rsid w:val="004E3CE2"/>
    <w:rsid w:val="006B3F57"/>
    <w:rsid w:val="00701ACA"/>
    <w:rsid w:val="007835F0"/>
    <w:rsid w:val="007D2942"/>
    <w:rsid w:val="009248BD"/>
    <w:rsid w:val="00986D03"/>
    <w:rsid w:val="009F2EF8"/>
    <w:rsid w:val="00A35EF0"/>
    <w:rsid w:val="00A445C0"/>
    <w:rsid w:val="00A737E1"/>
    <w:rsid w:val="00B20CBD"/>
    <w:rsid w:val="00B24500"/>
    <w:rsid w:val="00B4514B"/>
    <w:rsid w:val="00C40973"/>
    <w:rsid w:val="00C94D5F"/>
    <w:rsid w:val="00CD4F50"/>
    <w:rsid w:val="00D41EA1"/>
    <w:rsid w:val="00D82FDA"/>
    <w:rsid w:val="00E35CBF"/>
    <w:rsid w:val="00EA7A91"/>
    <w:rsid w:val="00F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User</cp:lastModifiedBy>
  <cp:revision>19</cp:revision>
  <cp:lastPrinted>2015-04-23T14:54:00Z</cp:lastPrinted>
  <dcterms:created xsi:type="dcterms:W3CDTF">2015-04-28T13:43:00Z</dcterms:created>
  <dcterms:modified xsi:type="dcterms:W3CDTF">2015-05-12T08:37:00Z</dcterms:modified>
</cp:coreProperties>
</file>