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DBA9C" w14:textId="559277F0" w:rsidR="00C45753" w:rsidRPr="00BE267E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BE267E">
        <w:rPr>
          <w:rFonts w:ascii="Verdana" w:hAnsi="Verdana"/>
          <w:b/>
          <w:sz w:val="36"/>
          <w:szCs w:val="20"/>
        </w:rPr>
        <w:t>PURCHASE ORDER NO: 2</w:t>
      </w:r>
      <w:r w:rsidR="00BE267E">
        <w:rPr>
          <w:rFonts w:ascii="Verdana" w:hAnsi="Verdana"/>
          <w:b/>
          <w:sz w:val="36"/>
          <w:szCs w:val="20"/>
        </w:rPr>
        <w:t>7601</w:t>
      </w:r>
      <w:r w:rsidRPr="00BE267E">
        <w:rPr>
          <w:rFonts w:ascii="Verdana" w:hAnsi="Verdana"/>
          <w:b/>
          <w:sz w:val="36"/>
          <w:szCs w:val="20"/>
        </w:rPr>
        <w:tab/>
        <w:t xml:space="preserve"> </w:t>
      </w:r>
      <w:r w:rsidRPr="00BE267E">
        <w:rPr>
          <w:rFonts w:ascii="Verdana" w:hAnsi="Verdana"/>
          <w:sz w:val="24"/>
          <w:szCs w:val="20"/>
        </w:rPr>
        <w:t>DATE:</w:t>
      </w:r>
      <w:r w:rsidRPr="00BE267E">
        <w:rPr>
          <w:rFonts w:ascii="Verdana" w:hAnsi="Verdana"/>
          <w:sz w:val="24"/>
          <w:szCs w:val="20"/>
        </w:rPr>
        <w:tab/>
      </w:r>
      <w:r w:rsidR="00BE267E">
        <w:rPr>
          <w:rFonts w:ascii="Verdana" w:hAnsi="Verdana"/>
          <w:sz w:val="24"/>
          <w:szCs w:val="20"/>
        </w:rPr>
        <w:t>1</w:t>
      </w:r>
      <w:r w:rsidR="005864DC">
        <w:rPr>
          <w:rFonts w:ascii="Verdana" w:hAnsi="Verdana"/>
          <w:sz w:val="24"/>
          <w:szCs w:val="20"/>
        </w:rPr>
        <w:t>5</w:t>
      </w:r>
      <w:bookmarkStart w:id="0" w:name="_GoBack"/>
      <w:bookmarkEnd w:id="0"/>
      <w:r w:rsidR="00BE267E" w:rsidRPr="00BE267E">
        <w:rPr>
          <w:rFonts w:ascii="Verdana" w:hAnsi="Verdana"/>
          <w:sz w:val="24"/>
          <w:szCs w:val="20"/>
          <w:vertAlign w:val="superscript"/>
        </w:rPr>
        <w:t>th</w:t>
      </w:r>
      <w:r w:rsidR="00BE267E">
        <w:rPr>
          <w:rFonts w:ascii="Verdana" w:hAnsi="Verdana"/>
          <w:sz w:val="24"/>
          <w:szCs w:val="20"/>
        </w:rPr>
        <w:t xml:space="preserve"> February 2019</w:t>
      </w:r>
      <w:r w:rsidRPr="00BE267E">
        <w:rPr>
          <w:rFonts w:ascii="Verdana" w:hAnsi="Verdana"/>
          <w:b/>
          <w:sz w:val="36"/>
          <w:szCs w:val="20"/>
        </w:rPr>
        <w:tab/>
      </w:r>
    </w:p>
    <w:p w14:paraId="1E7CF353" w14:textId="77777777" w:rsidR="00C45753" w:rsidRPr="00BE267E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A8F8C59" w14:textId="77777777" w:rsidR="00766828" w:rsidRPr="00BE267E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BE267E">
        <w:rPr>
          <w:rFonts w:ascii="Verdana" w:hAnsi="Verdana"/>
          <w:sz w:val="16"/>
          <w:szCs w:val="16"/>
        </w:rPr>
        <w:t>CONTACT:</w:t>
      </w:r>
      <w:r w:rsidRPr="00BE267E">
        <w:rPr>
          <w:rFonts w:ascii="Verdana" w:hAnsi="Verdana"/>
          <w:sz w:val="16"/>
          <w:szCs w:val="16"/>
        </w:rPr>
        <w:tab/>
      </w:r>
      <w:r w:rsidR="00A434F4" w:rsidRPr="00BE267E">
        <w:rPr>
          <w:rFonts w:ascii="Verdana" w:hAnsi="Verdana"/>
          <w:b/>
          <w:sz w:val="24"/>
          <w:szCs w:val="24"/>
        </w:rPr>
        <w:t>Jeanette Sawyer</w:t>
      </w:r>
      <w:r w:rsidRPr="00BE267E">
        <w:rPr>
          <w:rFonts w:ascii="Verdana" w:hAnsi="Verdana"/>
          <w:sz w:val="16"/>
          <w:szCs w:val="16"/>
        </w:rPr>
        <w:tab/>
        <w:t>PHONE:</w:t>
      </w:r>
      <w:r w:rsidRPr="00BE267E">
        <w:rPr>
          <w:rFonts w:ascii="Verdana" w:hAnsi="Verdana"/>
          <w:sz w:val="16"/>
          <w:szCs w:val="16"/>
        </w:rPr>
        <w:tab/>
      </w:r>
      <w:r w:rsidRPr="00BE267E">
        <w:rPr>
          <w:rFonts w:ascii="Verdana" w:hAnsi="Verdana"/>
          <w:b/>
          <w:sz w:val="24"/>
          <w:szCs w:val="24"/>
        </w:rPr>
        <w:t>01672 519962</w:t>
      </w:r>
      <w:r w:rsidRPr="00BE267E">
        <w:rPr>
          <w:rFonts w:ascii="Verdana" w:hAnsi="Verdana"/>
          <w:b/>
          <w:sz w:val="20"/>
          <w:szCs w:val="20"/>
        </w:rPr>
        <w:tab/>
      </w:r>
      <w:r w:rsidR="003B4CEB" w:rsidRPr="00BE267E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BE267E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3007F9F7" w14:textId="77777777" w:rsidR="00766828" w:rsidRPr="00BE267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BE267E" w14:paraId="5C832B0A" w14:textId="77777777" w:rsidTr="0033537B">
        <w:tc>
          <w:tcPr>
            <w:tcW w:w="1077" w:type="dxa"/>
          </w:tcPr>
          <w:p w14:paraId="3D0D4515" w14:textId="77777777" w:rsidR="00766828" w:rsidRPr="00BE267E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BE267E">
              <w:rPr>
                <w:rFonts w:ascii="Verdana" w:hAnsi="Verdana"/>
                <w:sz w:val="16"/>
                <w:szCs w:val="16"/>
              </w:rPr>
              <w:t>S</w:t>
            </w:r>
            <w:r w:rsidR="0033537B" w:rsidRPr="00BE267E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BE267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12013FD" w14:textId="77777777" w:rsidR="00766828" w:rsidRPr="00BE267E" w:rsidRDefault="00BE267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6ABB731" w14:textId="77777777" w:rsidR="00766828" w:rsidRPr="00BE267E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BE267E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BE267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049F83F5" w14:textId="77777777" w:rsidR="00C45753" w:rsidRPr="00BE267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BE267E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76960779" w14:textId="77777777" w:rsidR="00C45753" w:rsidRPr="00BE267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BE267E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BE267E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BE267E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74A99302" w14:textId="77777777" w:rsidR="00C45753" w:rsidRPr="00BE267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BE267E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8799CDA" w14:textId="77777777" w:rsidR="00766828" w:rsidRPr="00BE267E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E267E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BE267E" w14:paraId="57FC0DE5" w14:textId="77777777" w:rsidTr="0033537B">
        <w:tc>
          <w:tcPr>
            <w:tcW w:w="1077" w:type="dxa"/>
          </w:tcPr>
          <w:p w14:paraId="2F17024A" w14:textId="77777777" w:rsidR="00766828" w:rsidRPr="00BE267E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BE267E">
              <w:rPr>
                <w:rFonts w:ascii="Verdana" w:hAnsi="Verdana"/>
                <w:sz w:val="16"/>
                <w:szCs w:val="16"/>
              </w:rPr>
              <w:t>C</w:t>
            </w:r>
            <w:r w:rsidR="0033537B" w:rsidRPr="00BE267E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BE267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0BF9AB0" w14:textId="77777777" w:rsidR="00766828" w:rsidRPr="00BE267E" w:rsidRDefault="00BE267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719E288D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B86A886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BE267E" w14:paraId="58F6CED5" w14:textId="77777777" w:rsidTr="0033537B">
        <w:tc>
          <w:tcPr>
            <w:tcW w:w="1077" w:type="dxa"/>
          </w:tcPr>
          <w:p w14:paraId="7BADF5A3" w14:textId="77777777" w:rsidR="00766828" w:rsidRPr="00BE267E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BE267E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BE267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BB55A2F" w14:textId="77777777" w:rsidR="00766828" w:rsidRPr="00BE267E" w:rsidRDefault="00BE267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5751B389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4616F46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BE267E" w14:paraId="2838A499" w14:textId="77777777" w:rsidTr="0033537B">
        <w:tc>
          <w:tcPr>
            <w:tcW w:w="1077" w:type="dxa"/>
          </w:tcPr>
          <w:p w14:paraId="0F69ABB5" w14:textId="77777777" w:rsidR="00766828" w:rsidRPr="00BE267E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BE267E">
              <w:rPr>
                <w:rFonts w:ascii="Verdana" w:hAnsi="Verdana"/>
                <w:sz w:val="16"/>
                <w:szCs w:val="16"/>
              </w:rPr>
              <w:t>E</w:t>
            </w:r>
            <w:r w:rsidR="0033537B" w:rsidRPr="00BE267E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BE267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3ECE890" w14:textId="77777777" w:rsidR="00766828" w:rsidRPr="00BE267E" w:rsidRDefault="00BE267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12A2C3CB" w14:textId="77777777" w:rsidR="00766828" w:rsidRPr="00BE267E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BE267E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BE267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093DF04E" w14:textId="77777777" w:rsidR="00766828" w:rsidRPr="00BE267E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E267E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0F4745" w14:textId="77777777" w:rsidR="00766828" w:rsidRPr="00BE267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BE267E" w14:paraId="4EAA9A28" w14:textId="77777777" w:rsidTr="00766828">
        <w:tc>
          <w:tcPr>
            <w:tcW w:w="1242" w:type="dxa"/>
          </w:tcPr>
          <w:p w14:paraId="052DD2B3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9F8CC15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8BA1E2A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4724179C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BE267E" w14:paraId="06664190" w14:textId="77777777" w:rsidTr="00766828">
        <w:tc>
          <w:tcPr>
            <w:tcW w:w="1242" w:type="dxa"/>
          </w:tcPr>
          <w:p w14:paraId="01E8CC3F" w14:textId="2CDD17A5" w:rsidR="00766828" w:rsidRPr="00BE267E" w:rsidRDefault="00BE267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14:paraId="5AF04CF3" w14:textId="2D6744B7" w:rsidR="00B06043" w:rsidRPr="00BE267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BE267E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BE267E" w:rsidRPr="00BE267E">
              <w:rPr>
                <w:rFonts w:ascii="Verdana" w:hAnsi="Verdana"/>
                <w:sz w:val="24"/>
                <w:szCs w:val="24"/>
              </w:rPr>
              <w:t>B8889</w:t>
            </w:r>
          </w:p>
          <w:p w14:paraId="095D5E3A" w14:textId="3233524E" w:rsidR="00BE267E" w:rsidRPr="00BE267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BE267E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BE267E" w:rsidRPr="00BE267E">
              <w:rPr>
                <w:rFonts w:ascii="Verdana" w:hAnsi="Verdana"/>
                <w:sz w:val="24"/>
                <w:szCs w:val="24"/>
              </w:rPr>
              <w:t>G</w:t>
            </w:r>
            <w:r w:rsidR="00BE267E" w:rsidRPr="00BE267E">
              <w:rPr>
                <w:rFonts w:ascii="Verdana" w:hAnsi="Verdana" w:cs="Arial"/>
                <w:sz w:val="24"/>
                <w:szCs w:val="24"/>
              </w:rPr>
              <w:t>roombridge tote/shopper bag made from durable, environmentally friendly 10oz (280gsm) cotton canvas.</w:t>
            </w:r>
          </w:p>
          <w:p w14:paraId="50945387" w14:textId="18DED5EF" w:rsidR="00B06043" w:rsidRPr="00BE267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BE267E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BE267E" w:rsidRPr="00BE267E">
              <w:rPr>
                <w:rFonts w:ascii="Verdana" w:hAnsi="Verdana"/>
                <w:sz w:val="24"/>
                <w:szCs w:val="24"/>
              </w:rPr>
              <w:t>Natural</w:t>
            </w:r>
          </w:p>
          <w:p w14:paraId="65553FC7" w14:textId="7A3D83BD" w:rsidR="00B06043" w:rsidRPr="00BE267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BE267E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BE267E" w:rsidRPr="00BE267E">
              <w:rPr>
                <w:rFonts w:ascii="Verdana" w:hAnsi="Verdana" w:cs="Arial"/>
                <w:sz w:val="24"/>
                <w:szCs w:val="24"/>
              </w:rPr>
              <w:t>39.5(H) x 31(W) x 11(D)cm</w:t>
            </w:r>
          </w:p>
        </w:tc>
        <w:tc>
          <w:tcPr>
            <w:tcW w:w="1843" w:type="dxa"/>
          </w:tcPr>
          <w:p w14:paraId="127C980D" w14:textId="4025D03F" w:rsidR="00766828" w:rsidRPr="00BE267E" w:rsidRDefault="00BE267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£1.20</w:t>
            </w:r>
          </w:p>
        </w:tc>
        <w:tc>
          <w:tcPr>
            <w:tcW w:w="1605" w:type="dxa"/>
          </w:tcPr>
          <w:p w14:paraId="50E1EDA2" w14:textId="713D8014" w:rsidR="00766828" w:rsidRPr="00BE267E" w:rsidRDefault="00BE267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£300.00</w:t>
            </w:r>
          </w:p>
        </w:tc>
      </w:tr>
      <w:tr w:rsidR="00774279" w:rsidRPr="00BE267E" w14:paraId="359CCB0C" w14:textId="77777777" w:rsidTr="00766828">
        <w:tc>
          <w:tcPr>
            <w:tcW w:w="1242" w:type="dxa"/>
          </w:tcPr>
          <w:p w14:paraId="1BEDDF65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9FF45F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6E895A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997F4F2" w14:textId="77777777" w:rsidR="00766828" w:rsidRPr="00BE267E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BE267E" w14:paraId="617B7914" w14:textId="77777777" w:rsidTr="00766828">
        <w:tc>
          <w:tcPr>
            <w:tcW w:w="1242" w:type="dxa"/>
          </w:tcPr>
          <w:p w14:paraId="5B264ABF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0E74D9" w14:textId="00DD793E" w:rsidR="00766828" w:rsidRPr="00BE267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BE267E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BE267E" w:rsidRPr="00BE267E">
              <w:rPr>
                <w:rFonts w:ascii="Verdana" w:hAnsi="Verdana" w:cs="Arial"/>
                <w:sz w:val="24"/>
                <w:szCs w:val="24"/>
              </w:rPr>
              <w:t>Printed one colour Blue PMS 294 with the ‘Customer 1</w:t>
            </w:r>
            <w:r w:rsidR="00BE267E" w:rsidRPr="00BE267E">
              <w:rPr>
                <w:rFonts w:ascii="Verdana" w:hAnsi="Verdana" w:cs="Arial"/>
                <w:sz w:val="24"/>
                <w:szCs w:val="24"/>
                <w:vertAlign w:val="superscript"/>
              </w:rPr>
              <w:t>st</w:t>
            </w:r>
            <w:r w:rsidR="00BE267E" w:rsidRPr="00BE267E">
              <w:rPr>
                <w:rFonts w:ascii="Verdana" w:hAnsi="Verdana" w:cs="Arial"/>
                <w:sz w:val="24"/>
                <w:szCs w:val="24"/>
              </w:rPr>
              <w:t>’ logo positioned centrally to one side of the Bag.</w:t>
            </w:r>
          </w:p>
        </w:tc>
        <w:tc>
          <w:tcPr>
            <w:tcW w:w="1843" w:type="dxa"/>
          </w:tcPr>
          <w:p w14:paraId="30A5A584" w14:textId="40FF0E4F" w:rsidR="00766828" w:rsidRPr="00BE267E" w:rsidRDefault="00BE267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26p</w:t>
            </w:r>
          </w:p>
        </w:tc>
        <w:tc>
          <w:tcPr>
            <w:tcW w:w="1605" w:type="dxa"/>
          </w:tcPr>
          <w:p w14:paraId="5DCB7605" w14:textId="0EDDB1AB" w:rsidR="00766828" w:rsidRPr="00BE267E" w:rsidRDefault="00BE267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£65.00</w:t>
            </w:r>
          </w:p>
        </w:tc>
      </w:tr>
      <w:tr w:rsidR="00774279" w:rsidRPr="00BE267E" w14:paraId="245012E9" w14:textId="77777777" w:rsidTr="00766828">
        <w:tc>
          <w:tcPr>
            <w:tcW w:w="1242" w:type="dxa"/>
          </w:tcPr>
          <w:p w14:paraId="58E0D73F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AE63B4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33C5BB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3592DD" w14:textId="77777777" w:rsidR="00766828" w:rsidRPr="00BE267E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BE267E" w14:paraId="2837F7AD" w14:textId="77777777" w:rsidTr="00766828">
        <w:tc>
          <w:tcPr>
            <w:tcW w:w="1242" w:type="dxa"/>
          </w:tcPr>
          <w:p w14:paraId="2EF23A54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B47F83" w14:textId="7D27BCE8" w:rsidR="00766828" w:rsidRPr="00BE267E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BE267E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  <w:r w:rsidR="00BE267E" w:rsidRPr="00BE267E">
              <w:rPr>
                <w:rFonts w:ascii="Verdana" w:hAnsi="Verdana"/>
                <w:sz w:val="24"/>
                <w:szCs w:val="24"/>
              </w:rPr>
              <w:t>N/A</w:t>
            </w:r>
          </w:p>
        </w:tc>
        <w:tc>
          <w:tcPr>
            <w:tcW w:w="1843" w:type="dxa"/>
          </w:tcPr>
          <w:p w14:paraId="308C73A5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73D5D7B" w14:textId="77777777" w:rsidR="00766828" w:rsidRPr="00BE267E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E72F52B" w14:textId="77777777" w:rsidR="00766828" w:rsidRPr="00BE267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BE267E" w14:paraId="6A4D2794" w14:textId="77777777" w:rsidTr="00766828">
        <w:tc>
          <w:tcPr>
            <w:tcW w:w="7479" w:type="dxa"/>
            <w:vMerge w:val="restart"/>
          </w:tcPr>
          <w:p w14:paraId="6B343049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E267E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BE16063" w14:textId="6C56471F" w:rsidR="00766828" w:rsidRPr="00BE267E" w:rsidRDefault="00553EFD" w:rsidP="00BE267E">
            <w:pPr>
              <w:spacing w:before="60" w:after="60" w:line="252" w:lineRule="auto"/>
              <w:rPr>
                <w:rFonts w:ascii="Verdana" w:hAnsi="Verdana"/>
                <w:b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BE267E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03B84DE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0664F665" w14:textId="4D8808BD" w:rsidR="00766828" w:rsidRPr="00BE267E" w:rsidRDefault="00BE267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BE267E" w14:paraId="33888309" w14:textId="77777777" w:rsidTr="00766828">
        <w:tc>
          <w:tcPr>
            <w:tcW w:w="7479" w:type="dxa"/>
            <w:vMerge/>
          </w:tcPr>
          <w:p w14:paraId="2CF44B65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FD213B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33F0AF79" w14:textId="6A3E83E4" w:rsidR="00766828" w:rsidRPr="00BE267E" w:rsidRDefault="00BE267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£20.00</w:t>
            </w:r>
          </w:p>
        </w:tc>
      </w:tr>
      <w:tr w:rsidR="00774279" w:rsidRPr="00BE267E" w14:paraId="7320E250" w14:textId="77777777" w:rsidTr="00766828">
        <w:tc>
          <w:tcPr>
            <w:tcW w:w="7479" w:type="dxa"/>
            <w:vMerge/>
          </w:tcPr>
          <w:p w14:paraId="1717AE17" w14:textId="77777777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E5637" w14:textId="439CA73D" w:rsidR="00766828" w:rsidRPr="00BE267E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43BE35C0" w14:textId="0B4DF131" w:rsidR="00766828" w:rsidRPr="00BE267E" w:rsidRDefault="00BE267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£410.00</w:t>
            </w:r>
          </w:p>
        </w:tc>
      </w:tr>
    </w:tbl>
    <w:p w14:paraId="4F97068E" w14:textId="77777777" w:rsidR="00766828" w:rsidRPr="00BE267E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6"/>
        <w:gridCol w:w="5242"/>
      </w:tblGrid>
      <w:tr w:rsidR="00C45753" w:rsidRPr="00BE267E" w14:paraId="0974CDAC" w14:textId="77777777" w:rsidTr="0033537B">
        <w:trPr>
          <w:trHeight w:val="218"/>
        </w:trPr>
        <w:tc>
          <w:tcPr>
            <w:tcW w:w="2802" w:type="dxa"/>
          </w:tcPr>
          <w:p w14:paraId="6FE35A36" w14:textId="77777777" w:rsidR="00C45753" w:rsidRPr="00BE267E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E267E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008C7A7" w14:textId="29E7B5CF" w:rsidR="00C45753" w:rsidRPr="00BE267E" w:rsidRDefault="00BE267E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</w:t>
            </w:r>
            <w:r w:rsidR="003E5940">
              <w:rPr>
                <w:rFonts w:ascii="Verdana" w:hAnsi="Verdana"/>
                <w:b/>
                <w:color w:val="FF0000"/>
                <w:sz w:val="24"/>
                <w:szCs w:val="24"/>
              </w:rPr>
              <w:t>6</w:t>
            </w:r>
            <w:r w:rsidRPr="00BE267E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February 2019</w:t>
            </w:r>
          </w:p>
        </w:tc>
        <w:tc>
          <w:tcPr>
            <w:tcW w:w="5290" w:type="dxa"/>
          </w:tcPr>
          <w:p w14:paraId="6BDFF2DC" w14:textId="77777777" w:rsidR="00C45753" w:rsidRPr="00BE267E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E267E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BE267E" w14:paraId="5C8AD352" w14:textId="77777777" w:rsidTr="0033537B">
        <w:trPr>
          <w:trHeight w:val="218"/>
        </w:trPr>
        <w:tc>
          <w:tcPr>
            <w:tcW w:w="2802" w:type="dxa"/>
          </w:tcPr>
          <w:p w14:paraId="61030863" w14:textId="77777777" w:rsidR="00C45753" w:rsidRPr="00BE267E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4C65B40D" w14:textId="77777777" w:rsidR="00A2561E" w:rsidRPr="00BE267E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74B93AC0" w14:textId="77777777" w:rsidR="00C45753" w:rsidRPr="00BE267E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10FC466" w14:textId="77777777" w:rsidR="0033537B" w:rsidRPr="00BE267E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BE267E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4EE3F37" w14:textId="77777777" w:rsidR="0033537B" w:rsidRPr="00BE267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BE267E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BE267E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2FC09BB" w14:textId="77777777" w:rsidR="0033537B" w:rsidRPr="00BE267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BE267E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BE267E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BE267E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2A0E2DB1" w14:textId="77777777" w:rsidR="0033537B" w:rsidRPr="00BE267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BE267E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7CFBA235" w14:textId="77777777" w:rsidR="00C45753" w:rsidRPr="00BE267E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BE267E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BE267E" w14:paraId="47301B42" w14:textId="77777777" w:rsidTr="0033537B">
        <w:trPr>
          <w:trHeight w:val="218"/>
        </w:trPr>
        <w:tc>
          <w:tcPr>
            <w:tcW w:w="10927" w:type="dxa"/>
            <w:gridSpan w:val="3"/>
          </w:tcPr>
          <w:p w14:paraId="54D9EB98" w14:textId="77777777" w:rsidR="00C45753" w:rsidRPr="00BE267E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E267E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1B92822E" w14:textId="77777777" w:rsidR="00DC3518" w:rsidRPr="00BE267E" w:rsidRDefault="00DC3518" w:rsidP="00101C95">
      <w:pPr>
        <w:tabs>
          <w:tab w:val="left" w:pos="4536"/>
        </w:tabs>
      </w:pPr>
    </w:p>
    <w:sectPr w:rsidR="00DC3518" w:rsidRPr="00BE267E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C231" w14:textId="77777777" w:rsidR="00BE267E" w:rsidRDefault="00BE267E" w:rsidP="00766828">
      <w:pPr>
        <w:spacing w:after="0" w:line="240" w:lineRule="auto"/>
      </w:pPr>
      <w:r>
        <w:separator/>
      </w:r>
    </w:p>
  </w:endnote>
  <w:endnote w:type="continuationSeparator" w:id="0">
    <w:p w14:paraId="1B06D752" w14:textId="77777777" w:rsidR="00BE267E" w:rsidRDefault="00BE267E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1374" w14:textId="77777777" w:rsidR="00000000" w:rsidRDefault="005864D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B2F37" w14:textId="30381CA4" w:rsidR="00101C95" w:rsidRPr="007F20CA" w:rsidRDefault="00BE267E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B6EDF7" wp14:editId="1416228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D3F96B" w14:textId="4C0FA86B" w:rsidR="00101C95" w:rsidRPr="00C01C94" w:rsidRDefault="00BE267E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89D0428" wp14:editId="5371B3E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6EDF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2ED3F96B" w14:textId="4C0FA86B" w:rsidR="00101C95" w:rsidRPr="00C01C94" w:rsidRDefault="00BE267E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689D0428" wp14:editId="5371B3E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30F524E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5DD567F4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F01F1E0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ED23" w14:textId="77777777" w:rsidR="00BE267E" w:rsidRDefault="00BE267E" w:rsidP="00766828">
      <w:pPr>
        <w:spacing w:after="0" w:line="240" w:lineRule="auto"/>
      </w:pPr>
      <w:r>
        <w:separator/>
      </w:r>
    </w:p>
  </w:footnote>
  <w:footnote w:type="continuationSeparator" w:id="0">
    <w:p w14:paraId="6A7BD299" w14:textId="77777777" w:rsidR="00BE267E" w:rsidRDefault="00BE267E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C0620" w14:textId="16A1B7C6" w:rsidR="0033537B" w:rsidRDefault="00BE267E" w:rsidP="00101C95">
    <w:pPr>
      <w:jc w:val="right"/>
    </w:pPr>
    <w:r>
      <w:rPr>
        <w:noProof/>
      </w:rPr>
      <w:drawing>
        <wp:inline distT="0" distB="0" distL="0" distR="0" wp14:anchorId="3A5A3BDA" wp14:editId="66639D98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b44d26a9-dc99-487b-b8b5-2476459844e9"/>
    <w:docVar w:name="ACT:ISNewDocument" w:val="-1"/>
  </w:docVars>
  <w:rsids>
    <w:rsidRoot w:val="00766828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E5940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5864DC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E267E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14609D"/>
  <w15:chartTrackingRefBased/>
  <w15:docId w15:val="{D53813A6-D046-4978-9C48-637A37D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Wingham-Gray</dc:creator>
  <cp:keywords/>
  <dc:description/>
  <cp:lastModifiedBy>Kim Wingham-Gray</cp:lastModifiedBy>
  <cp:revision>4</cp:revision>
  <dcterms:created xsi:type="dcterms:W3CDTF">2019-02-14T15:01:00Z</dcterms:created>
  <dcterms:modified xsi:type="dcterms:W3CDTF">2019-02-15T10:08:00Z</dcterms:modified>
</cp:coreProperties>
</file>